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D6D9" w14:textId="77777777" w:rsidR="00746642" w:rsidRDefault="00746642" w:rsidP="00746642">
      <w:pPr>
        <w:pStyle w:val="DOCUMENTTITLE"/>
      </w:pPr>
      <w:r>
        <w:t>INTERACTIONS WITH CHILDREN POLICY</w:t>
      </w:r>
    </w:p>
    <w:p w14:paraId="612030AD" w14:textId="77777777" w:rsidR="00746642" w:rsidRPr="009650C5" w:rsidRDefault="00746642" w:rsidP="00746642">
      <w:pPr>
        <w:pStyle w:val="DOCUMENTTITLE"/>
      </w:pPr>
      <w:r>
        <w:t>[Guiding Children’s Behaviour]</w:t>
      </w:r>
    </w:p>
    <w:p w14:paraId="2AF841C7" w14:textId="77777777" w:rsidR="00C01BC2" w:rsidRPr="009650C5" w:rsidRDefault="00C01BC2" w:rsidP="008E4553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11003C79" w14:textId="77777777" w:rsidR="00C01BC2" w:rsidRPr="009650C5" w:rsidRDefault="00C01BC2" w:rsidP="00C01BC2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511CA4E1" w14:textId="77777777" w:rsidR="00C01BC2" w:rsidRPr="009650C5" w:rsidRDefault="00746642" w:rsidP="006F0E64">
      <w:pPr>
        <w:pStyle w:val="SectionHeading"/>
      </w:pPr>
      <w:r>
        <w:t>POLICY STATEMENT</w:t>
      </w:r>
    </w:p>
    <w:p w14:paraId="52EE2B0C" w14:textId="77777777" w:rsidR="00746642" w:rsidRPr="00F65FDF" w:rsidRDefault="00C20742" w:rsidP="00746642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Maria Goretti’s Catholic School staff will</w:t>
      </w:r>
      <w:r w:rsidR="00746642" w:rsidRPr="00F65FDF">
        <w:rPr>
          <w:rFonts w:ascii="Arial" w:hAnsi="Arial" w:cs="Arial"/>
          <w:sz w:val="24"/>
          <w:szCs w:val="24"/>
        </w:rPr>
        <w:t xml:space="preserve"> endeavour through </w:t>
      </w:r>
      <w:r>
        <w:rPr>
          <w:rFonts w:ascii="Arial" w:hAnsi="Arial" w:cs="Arial"/>
          <w:sz w:val="24"/>
          <w:szCs w:val="24"/>
        </w:rPr>
        <w:t>their</w:t>
      </w:r>
      <w:r w:rsidR="00746642" w:rsidRPr="00F65FDF">
        <w:rPr>
          <w:rFonts w:ascii="Arial" w:hAnsi="Arial" w:cs="Arial"/>
          <w:sz w:val="24"/>
          <w:szCs w:val="24"/>
        </w:rPr>
        <w:t xml:space="preserve"> interactions with </w:t>
      </w:r>
      <w:r>
        <w:rPr>
          <w:rFonts w:ascii="Arial" w:hAnsi="Arial" w:cs="Arial"/>
          <w:sz w:val="24"/>
          <w:szCs w:val="24"/>
        </w:rPr>
        <w:t>the students</w:t>
      </w:r>
      <w:r w:rsidR="00746642" w:rsidRPr="00F65FDF">
        <w:rPr>
          <w:rFonts w:ascii="Arial" w:hAnsi="Arial" w:cs="Arial"/>
          <w:sz w:val="24"/>
          <w:szCs w:val="24"/>
        </w:rPr>
        <w:t xml:space="preserve"> to nurture their </w:t>
      </w:r>
      <w:r>
        <w:rPr>
          <w:rFonts w:ascii="Arial" w:hAnsi="Arial" w:cs="Arial"/>
          <w:sz w:val="24"/>
          <w:szCs w:val="24"/>
        </w:rPr>
        <w:t>development, well-being and</w:t>
      </w:r>
      <w:r w:rsidR="00746642" w:rsidRPr="00F65FDF">
        <w:rPr>
          <w:rFonts w:ascii="Arial" w:hAnsi="Arial" w:cs="Arial"/>
          <w:sz w:val="24"/>
          <w:szCs w:val="24"/>
        </w:rPr>
        <w:t xml:space="preserve"> independence. </w:t>
      </w:r>
      <w:r>
        <w:rPr>
          <w:rFonts w:ascii="Arial" w:hAnsi="Arial" w:cs="Arial"/>
          <w:sz w:val="24"/>
          <w:szCs w:val="24"/>
        </w:rPr>
        <w:t>The school staff</w:t>
      </w:r>
      <w:r w:rsidR="00746642" w:rsidRPr="00F65FDF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use the</w:t>
      </w:r>
      <w:r w:rsidR="00746642" w:rsidRPr="00F65FDF">
        <w:rPr>
          <w:rFonts w:ascii="Arial" w:hAnsi="Arial" w:cs="Arial"/>
          <w:sz w:val="24"/>
          <w:szCs w:val="24"/>
        </w:rPr>
        <w:t xml:space="preserve"> opportunities </w:t>
      </w:r>
      <w:r>
        <w:rPr>
          <w:rFonts w:ascii="Arial" w:hAnsi="Arial" w:cs="Arial"/>
          <w:sz w:val="24"/>
          <w:szCs w:val="24"/>
        </w:rPr>
        <w:t xml:space="preserve">that arise </w:t>
      </w:r>
      <w:r w:rsidR="00746642" w:rsidRPr="00F65FDF">
        <w:rPr>
          <w:rFonts w:ascii="Arial" w:hAnsi="Arial" w:cs="Arial"/>
          <w:sz w:val="24"/>
          <w:szCs w:val="24"/>
        </w:rPr>
        <w:t xml:space="preserve">in their interactions with </w:t>
      </w:r>
      <w:r>
        <w:rPr>
          <w:rFonts w:ascii="Arial" w:hAnsi="Arial" w:cs="Arial"/>
          <w:sz w:val="24"/>
          <w:szCs w:val="24"/>
        </w:rPr>
        <w:t xml:space="preserve">the </w:t>
      </w:r>
      <w:r w:rsidR="00746642" w:rsidRPr="00F65FDF">
        <w:rPr>
          <w:rFonts w:ascii="Arial" w:hAnsi="Arial" w:cs="Arial"/>
          <w:sz w:val="24"/>
          <w:szCs w:val="24"/>
        </w:rPr>
        <w:t xml:space="preserve">children to </w:t>
      </w:r>
      <w:r>
        <w:rPr>
          <w:rFonts w:ascii="Arial" w:hAnsi="Arial" w:cs="Arial"/>
          <w:sz w:val="24"/>
          <w:szCs w:val="24"/>
        </w:rPr>
        <w:t>understand each child and help them develop appropriate</w:t>
      </w:r>
      <w:r w:rsidR="00746642" w:rsidRPr="00F65FDF">
        <w:rPr>
          <w:rFonts w:ascii="Arial" w:hAnsi="Arial" w:cs="Arial"/>
          <w:sz w:val="24"/>
          <w:szCs w:val="24"/>
        </w:rPr>
        <w:t xml:space="preserve"> boundaries regarding safety and respect for others. </w:t>
      </w:r>
      <w:r>
        <w:rPr>
          <w:rFonts w:ascii="Arial" w:hAnsi="Arial" w:cs="Arial"/>
          <w:sz w:val="24"/>
          <w:szCs w:val="24"/>
        </w:rPr>
        <w:t>They</w:t>
      </w:r>
      <w:r w:rsidR="00746642" w:rsidRPr="00F65FDF">
        <w:rPr>
          <w:rFonts w:ascii="Arial" w:hAnsi="Arial" w:cs="Arial"/>
          <w:sz w:val="24"/>
          <w:szCs w:val="24"/>
        </w:rPr>
        <w:t xml:space="preserve"> will use positive interactions to help guide children’s behaviour and provide an environment that reflects the principles </w:t>
      </w:r>
      <w:r w:rsidR="004136CE">
        <w:rPr>
          <w:rFonts w:ascii="Arial" w:hAnsi="Arial" w:cs="Arial"/>
          <w:sz w:val="24"/>
          <w:szCs w:val="24"/>
        </w:rPr>
        <w:t>found in</w:t>
      </w:r>
      <w:r w:rsidR="00746642" w:rsidRPr="00F65FDF">
        <w:rPr>
          <w:rFonts w:ascii="Arial" w:hAnsi="Arial" w:cs="Arial"/>
          <w:sz w:val="24"/>
          <w:szCs w:val="24"/>
        </w:rPr>
        <w:t xml:space="preserve"> “My Time, Our Place” where secure, respectful and reciprocal relationships with childr</w:t>
      </w:r>
      <w:r>
        <w:rPr>
          <w:rFonts w:ascii="Arial" w:hAnsi="Arial" w:cs="Arial"/>
          <w:sz w:val="24"/>
          <w:szCs w:val="24"/>
        </w:rPr>
        <w:t>en are fostered and encouraged.</w:t>
      </w:r>
    </w:p>
    <w:p w14:paraId="15F64700" w14:textId="77777777" w:rsidR="00C01BC2" w:rsidRDefault="00C01BC2" w:rsidP="00C5124B">
      <w:pPr>
        <w:jc w:val="both"/>
        <w:rPr>
          <w:rFonts w:ascii="Arial" w:hAnsi="Arial" w:cs="Arial"/>
          <w:sz w:val="24"/>
          <w:szCs w:val="24"/>
        </w:rPr>
      </w:pPr>
    </w:p>
    <w:p w14:paraId="240E8419" w14:textId="77777777" w:rsidR="00746642" w:rsidRDefault="00746642" w:rsidP="00C5124B">
      <w:pPr>
        <w:jc w:val="both"/>
        <w:rPr>
          <w:rFonts w:ascii="Arial" w:hAnsi="Arial" w:cs="Arial"/>
          <w:sz w:val="24"/>
          <w:szCs w:val="24"/>
        </w:rPr>
      </w:pPr>
    </w:p>
    <w:p w14:paraId="5BEE764B" w14:textId="77777777" w:rsidR="00746642" w:rsidRPr="00746642" w:rsidRDefault="00746642" w:rsidP="006F0E64">
      <w:pPr>
        <w:pStyle w:val="SectionHeading"/>
      </w:pPr>
      <w:r w:rsidRPr="00746642">
        <w:t xml:space="preserve">RATIONALE </w:t>
      </w:r>
    </w:p>
    <w:p w14:paraId="663CF276" w14:textId="77777777" w:rsidR="00746642" w:rsidRPr="00F65FDF" w:rsidRDefault="00746642" w:rsidP="00746642">
      <w:pPr>
        <w:autoSpaceDE w:val="0"/>
        <w:autoSpaceDN w:val="0"/>
        <w:adjustRightInd w:val="0"/>
        <w:ind w:right="-46"/>
        <w:contextualSpacing/>
        <w:jc w:val="both"/>
        <w:rPr>
          <w:rFonts w:ascii="Arial" w:hAnsi="Arial" w:cs="Arial"/>
          <w:sz w:val="24"/>
          <w:szCs w:val="24"/>
        </w:rPr>
      </w:pPr>
      <w:r w:rsidRPr="00F65FDF">
        <w:rPr>
          <w:rFonts w:ascii="Arial" w:hAnsi="Arial" w:cs="Arial"/>
          <w:sz w:val="24"/>
          <w:szCs w:val="24"/>
        </w:rPr>
        <w:t>Children need to feel cared for by the</w:t>
      </w:r>
      <w:r w:rsidR="004136CE">
        <w:rPr>
          <w:rFonts w:ascii="Arial" w:hAnsi="Arial" w:cs="Arial"/>
          <w:sz w:val="24"/>
          <w:szCs w:val="24"/>
        </w:rPr>
        <w:t>ir</w:t>
      </w:r>
      <w:r w:rsidRPr="00F65FDF">
        <w:rPr>
          <w:rFonts w:ascii="Arial" w:hAnsi="Arial" w:cs="Arial"/>
          <w:sz w:val="24"/>
          <w:szCs w:val="24"/>
        </w:rPr>
        <w:t xml:space="preserve"> educators and ideally</w:t>
      </w:r>
      <w:r w:rsidR="004136CE">
        <w:rPr>
          <w:rFonts w:ascii="Arial" w:hAnsi="Arial" w:cs="Arial"/>
          <w:sz w:val="24"/>
          <w:szCs w:val="24"/>
        </w:rPr>
        <w:t>,</w:t>
      </w:r>
      <w:r w:rsidRPr="00F65FDF">
        <w:rPr>
          <w:rFonts w:ascii="Arial" w:hAnsi="Arial" w:cs="Arial"/>
          <w:sz w:val="24"/>
          <w:szCs w:val="24"/>
        </w:rPr>
        <w:t xml:space="preserve"> </w:t>
      </w:r>
      <w:r w:rsidR="004136CE">
        <w:rPr>
          <w:rFonts w:ascii="Arial" w:hAnsi="Arial" w:cs="Arial"/>
          <w:sz w:val="24"/>
          <w:szCs w:val="24"/>
        </w:rPr>
        <w:t xml:space="preserve">such </w:t>
      </w:r>
      <w:r w:rsidRPr="00F65FDF">
        <w:rPr>
          <w:rFonts w:ascii="Arial" w:hAnsi="Arial" w:cs="Arial"/>
          <w:sz w:val="24"/>
          <w:szCs w:val="24"/>
        </w:rPr>
        <w:t xml:space="preserve">relationships will develop the </w:t>
      </w:r>
      <w:r w:rsidR="004136CE">
        <w:rPr>
          <w:rFonts w:ascii="Arial" w:hAnsi="Arial" w:cs="Arial"/>
          <w:sz w:val="24"/>
          <w:szCs w:val="24"/>
        </w:rPr>
        <w:t>openness and dialogue that help</w:t>
      </w:r>
      <w:r w:rsidRPr="00F65FDF">
        <w:rPr>
          <w:rFonts w:ascii="Arial" w:hAnsi="Arial" w:cs="Arial"/>
          <w:sz w:val="24"/>
          <w:szCs w:val="24"/>
        </w:rPr>
        <w:t xml:space="preserve"> educators guide children’s behaviour in a positive </w:t>
      </w:r>
      <w:r w:rsidR="004136CE">
        <w:rPr>
          <w:rFonts w:ascii="Arial" w:hAnsi="Arial" w:cs="Arial"/>
          <w:sz w:val="24"/>
          <w:szCs w:val="24"/>
        </w:rPr>
        <w:t>way</w:t>
      </w:r>
      <w:r w:rsidRPr="00F65FDF">
        <w:rPr>
          <w:rFonts w:ascii="Arial" w:hAnsi="Arial" w:cs="Arial"/>
          <w:sz w:val="24"/>
          <w:szCs w:val="24"/>
        </w:rPr>
        <w:t xml:space="preserve">. Educators need to model and speak of Christian values, attitudes and behaviour, especially in the </w:t>
      </w:r>
      <w:r w:rsidR="00730C46" w:rsidRPr="00F65FDF">
        <w:rPr>
          <w:rFonts w:ascii="Arial" w:hAnsi="Arial" w:cs="Arial"/>
          <w:sz w:val="24"/>
          <w:szCs w:val="24"/>
        </w:rPr>
        <w:t xml:space="preserve">everyday </w:t>
      </w:r>
      <w:r w:rsidRPr="00F65FDF">
        <w:rPr>
          <w:rFonts w:ascii="Arial" w:hAnsi="Arial" w:cs="Arial"/>
          <w:sz w:val="24"/>
          <w:szCs w:val="24"/>
        </w:rPr>
        <w:t>informal interactions that can arise. (p. 22 Mandate 2009 - 2015)</w:t>
      </w:r>
    </w:p>
    <w:p w14:paraId="4B2E8331" w14:textId="77777777" w:rsidR="00746642" w:rsidRPr="00F65FDF" w:rsidRDefault="00746642" w:rsidP="00746642">
      <w:pPr>
        <w:autoSpaceDE w:val="0"/>
        <w:autoSpaceDN w:val="0"/>
        <w:adjustRightInd w:val="0"/>
        <w:ind w:right="-46"/>
        <w:contextualSpacing/>
        <w:jc w:val="both"/>
        <w:rPr>
          <w:rFonts w:ascii="Arial" w:hAnsi="Arial" w:cs="Arial"/>
          <w:sz w:val="24"/>
          <w:szCs w:val="24"/>
        </w:rPr>
      </w:pPr>
    </w:p>
    <w:p w14:paraId="526BBEF9" w14:textId="77777777" w:rsidR="00746642" w:rsidRDefault="00746642" w:rsidP="00746642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F65FDF">
        <w:rPr>
          <w:rFonts w:ascii="Arial" w:hAnsi="Arial" w:cs="Arial"/>
          <w:sz w:val="24"/>
          <w:szCs w:val="24"/>
        </w:rPr>
        <w:t>NQS Quality Area 5 (Relatio</w:t>
      </w:r>
      <w:r w:rsidR="00730C46">
        <w:rPr>
          <w:rFonts w:ascii="Arial" w:hAnsi="Arial" w:cs="Arial"/>
          <w:sz w:val="24"/>
          <w:szCs w:val="24"/>
        </w:rPr>
        <w:t>nships with Children) and N</w:t>
      </w:r>
      <w:r w:rsidRPr="00F65FDF">
        <w:rPr>
          <w:rFonts w:ascii="Arial" w:hAnsi="Arial" w:cs="Arial"/>
          <w:sz w:val="24"/>
          <w:szCs w:val="24"/>
        </w:rPr>
        <w:t xml:space="preserve">ational </w:t>
      </w:r>
      <w:r w:rsidR="00730C46">
        <w:rPr>
          <w:rFonts w:ascii="Arial" w:hAnsi="Arial" w:cs="Arial"/>
          <w:sz w:val="24"/>
          <w:szCs w:val="24"/>
        </w:rPr>
        <w:t>Regulation 115 places emphasis</w:t>
      </w:r>
      <w:r w:rsidRPr="00F65FDF">
        <w:rPr>
          <w:rFonts w:ascii="Arial" w:hAnsi="Arial" w:cs="Arial"/>
          <w:sz w:val="24"/>
          <w:szCs w:val="24"/>
        </w:rPr>
        <w:t xml:space="preserve"> on the importance of </w:t>
      </w:r>
      <w:r w:rsidR="00730C46">
        <w:rPr>
          <w:rFonts w:ascii="Arial" w:hAnsi="Arial" w:cs="Arial"/>
          <w:sz w:val="24"/>
          <w:szCs w:val="24"/>
        </w:rPr>
        <w:t xml:space="preserve">these positive </w:t>
      </w:r>
      <w:r w:rsidRPr="00F65FDF">
        <w:rPr>
          <w:rFonts w:ascii="Arial" w:hAnsi="Arial" w:cs="Arial"/>
          <w:sz w:val="24"/>
          <w:szCs w:val="24"/>
        </w:rPr>
        <w:t xml:space="preserve">interactions for children’s learning, guiding positive behaviour and </w:t>
      </w:r>
      <w:r w:rsidR="00730C46">
        <w:rPr>
          <w:rFonts w:ascii="Arial" w:hAnsi="Arial" w:cs="Arial"/>
          <w:sz w:val="24"/>
          <w:szCs w:val="24"/>
        </w:rPr>
        <w:t>supporting the</w:t>
      </w:r>
      <w:r w:rsidRPr="00F65FDF">
        <w:rPr>
          <w:rFonts w:ascii="Arial" w:hAnsi="Arial" w:cs="Arial"/>
          <w:sz w:val="24"/>
          <w:szCs w:val="24"/>
        </w:rPr>
        <w:t xml:space="preserve"> children’s sen</w:t>
      </w:r>
      <w:r>
        <w:rPr>
          <w:rFonts w:ascii="Arial" w:hAnsi="Arial" w:cs="Arial"/>
          <w:sz w:val="24"/>
          <w:szCs w:val="24"/>
        </w:rPr>
        <w:t xml:space="preserve">se of belonging </w:t>
      </w:r>
      <w:r w:rsidR="00F11212">
        <w:rPr>
          <w:rFonts w:ascii="Arial" w:hAnsi="Arial" w:cs="Arial"/>
          <w:sz w:val="24"/>
          <w:szCs w:val="24"/>
        </w:rPr>
        <w:t>within the class</w:t>
      </w:r>
      <w:r>
        <w:rPr>
          <w:rFonts w:ascii="Arial" w:hAnsi="Arial" w:cs="Arial"/>
          <w:sz w:val="24"/>
          <w:szCs w:val="24"/>
        </w:rPr>
        <w:t>.</w:t>
      </w:r>
    </w:p>
    <w:p w14:paraId="0A8A3DF0" w14:textId="77777777" w:rsidR="00746642" w:rsidRPr="00746642" w:rsidRDefault="00746642" w:rsidP="00746642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7476CDBE" w14:textId="77777777" w:rsidR="00746642" w:rsidRDefault="00746642" w:rsidP="00C5124B">
      <w:pPr>
        <w:jc w:val="both"/>
        <w:rPr>
          <w:rFonts w:ascii="Arial" w:hAnsi="Arial" w:cs="Arial"/>
          <w:sz w:val="24"/>
          <w:szCs w:val="24"/>
        </w:rPr>
      </w:pPr>
    </w:p>
    <w:p w14:paraId="0CBFDCA6" w14:textId="77777777" w:rsidR="00597E10" w:rsidRPr="00597E10" w:rsidRDefault="00597E10" w:rsidP="006F0E64">
      <w:pPr>
        <w:pStyle w:val="SectionHeading"/>
      </w:pPr>
      <w:r w:rsidRPr="00597E10">
        <w:t>GUIDING PRINCIPLES</w:t>
      </w:r>
    </w:p>
    <w:p w14:paraId="37809210" w14:textId="77777777" w:rsidR="00597E10" w:rsidRDefault="00597E10" w:rsidP="00597E10">
      <w:pPr>
        <w:autoSpaceDE w:val="0"/>
        <w:autoSpaceDN w:val="0"/>
        <w:adjustRightInd w:val="0"/>
        <w:ind w:right="-46"/>
        <w:contextualSpacing/>
        <w:jc w:val="both"/>
        <w:rPr>
          <w:rFonts w:ascii="Arial" w:hAnsi="Arial" w:cs="Arial"/>
          <w:sz w:val="24"/>
          <w:szCs w:val="24"/>
        </w:rPr>
      </w:pPr>
      <w:r w:rsidRPr="00597E10">
        <w:rPr>
          <w:rFonts w:ascii="Arial" w:hAnsi="Arial" w:cs="Arial"/>
          <w:sz w:val="24"/>
          <w:szCs w:val="24"/>
        </w:rPr>
        <w:t>Interactions with children should:</w:t>
      </w:r>
    </w:p>
    <w:p w14:paraId="5A704DC5" w14:textId="77777777" w:rsidR="00597E10" w:rsidRPr="00597E10" w:rsidRDefault="00597E10" w:rsidP="00597E10">
      <w:pPr>
        <w:autoSpaceDE w:val="0"/>
        <w:autoSpaceDN w:val="0"/>
        <w:adjustRightInd w:val="0"/>
        <w:ind w:right="-46"/>
        <w:contextualSpacing/>
        <w:jc w:val="both"/>
        <w:rPr>
          <w:rFonts w:ascii="Arial" w:hAnsi="Arial" w:cs="Arial"/>
          <w:sz w:val="24"/>
          <w:szCs w:val="24"/>
        </w:rPr>
      </w:pPr>
    </w:p>
    <w:p w14:paraId="2164763B" w14:textId="77777777" w:rsidR="00597E10" w:rsidRPr="00F65FDF" w:rsidRDefault="00597E10" w:rsidP="00597E10">
      <w:pPr>
        <w:pStyle w:val="ListParagraph"/>
        <w:numPr>
          <w:ilvl w:val="0"/>
          <w:numId w:val="14"/>
        </w:numPr>
        <w:spacing w:after="20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65FDF">
        <w:rPr>
          <w:rFonts w:ascii="Arial" w:hAnsi="Arial" w:cs="Arial"/>
          <w:sz w:val="24"/>
          <w:szCs w:val="24"/>
        </w:rPr>
        <w:t>ncourage children to express themselves and their opinions</w:t>
      </w:r>
      <w:r w:rsidR="006D0318">
        <w:rPr>
          <w:rFonts w:ascii="Arial" w:hAnsi="Arial" w:cs="Arial"/>
          <w:sz w:val="24"/>
          <w:szCs w:val="24"/>
        </w:rPr>
        <w:t>.</w:t>
      </w:r>
    </w:p>
    <w:p w14:paraId="26186BFC" w14:textId="77777777" w:rsidR="00597E10" w:rsidRPr="00F65FDF" w:rsidRDefault="00597E10" w:rsidP="00597E10">
      <w:pPr>
        <w:pStyle w:val="ListParagraph"/>
        <w:numPr>
          <w:ilvl w:val="0"/>
          <w:numId w:val="14"/>
        </w:numPr>
        <w:spacing w:after="20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65FDF">
        <w:rPr>
          <w:rFonts w:ascii="Arial" w:hAnsi="Arial" w:cs="Arial"/>
          <w:sz w:val="24"/>
          <w:szCs w:val="24"/>
        </w:rPr>
        <w:t>llow children to undertake experiences that develop self-reliance and self-esteem</w:t>
      </w:r>
      <w:r w:rsidR="006D0318">
        <w:rPr>
          <w:rFonts w:ascii="Arial" w:hAnsi="Arial" w:cs="Arial"/>
          <w:sz w:val="24"/>
          <w:szCs w:val="24"/>
        </w:rPr>
        <w:t>.</w:t>
      </w:r>
    </w:p>
    <w:p w14:paraId="11F35F04" w14:textId="77777777" w:rsidR="00597E10" w:rsidRPr="00F65FDF" w:rsidRDefault="00597E10" w:rsidP="00597E10">
      <w:pPr>
        <w:pStyle w:val="ListParagraph"/>
        <w:numPr>
          <w:ilvl w:val="0"/>
          <w:numId w:val="14"/>
        </w:numPr>
        <w:spacing w:after="20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65FDF">
        <w:rPr>
          <w:rFonts w:ascii="Arial" w:hAnsi="Arial" w:cs="Arial"/>
          <w:sz w:val="24"/>
          <w:szCs w:val="24"/>
        </w:rPr>
        <w:t>aintain the dignity and rights of each child</w:t>
      </w:r>
      <w:r w:rsidR="006D0318">
        <w:rPr>
          <w:rFonts w:ascii="Arial" w:hAnsi="Arial" w:cs="Arial"/>
          <w:sz w:val="24"/>
          <w:szCs w:val="24"/>
        </w:rPr>
        <w:t>.</w:t>
      </w:r>
    </w:p>
    <w:p w14:paraId="4090E655" w14:textId="77777777" w:rsidR="00597E10" w:rsidRPr="00F65FDF" w:rsidRDefault="00597E10" w:rsidP="00597E10">
      <w:pPr>
        <w:pStyle w:val="ListParagraph"/>
        <w:numPr>
          <w:ilvl w:val="0"/>
          <w:numId w:val="14"/>
        </w:numPr>
        <w:spacing w:after="20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F65FDF">
        <w:rPr>
          <w:rFonts w:ascii="Arial" w:hAnsi="Arial" w:cs="Arial"/>
          <w:sz w:val="24"/>
          <w:szCs w:val="24"/>
        </w:rPr>
        <w:t xml:space="preserve">ive positive guidance and encouragement to </w:t>
      </w:r>
      <w:r w:rsidR="006D0318">
        <w:rPr>
          <w:rFonts w:ascii="Arial" w:hAnsi="Arial" w:cs="Arial"/>
          <w:sz w:val="24"/>
          <w:szCs w:val="24"/>
        </w:rPr>
        <w:t>each child.</w:t>
      </w:r>
    </w:p>
    <w:p w14:paraId="11E12878" w14:textId="77777777" w:rsidR="00597E10" w:rsidRPr="00F65FDF" w:rsidRDefault="00597E10" w:rsidP="00597E10">
      <w:pPr>
        <w:pStyle w:val="ListParagraph"/>
        <w:numPr>
          <w:ilvl w:val="0"/>
          <w:numId w:val="14"/>
        </w:numPr>
        <w:spacing w:after="20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65FDF">
        <w:rPr>
          <w:rFonts w:ascii="Arial" w:hAnsi="Arial" w:cs="Arial"/>
          <w:sz w:val="24"/>
          <w:szCs w:val="24"/>
        </w:rPr>
        <w:t>Consider the family and cultural values, age, and physical and intellectual development and abilities of each child.</w:t>
      </w:r>
    </w:p>
    <w:p w14:paraId="05DA320E" w14:textId="77777777" w:rsidR="00746642" w:rsidRDefault="00746642" w:rsidP="00C5124B">
      <w:pPr>
        <w:jc w:val="both"/>
        <w:rPr>
          <w:rFonts w:ascii="Arial" w:hAnsi="Arial" w:cs="Arial"/>
          <w:sz w:val="24"/>
          <w:szCs w:val="24"/>
        </w:rPr>
      </w:pPr>
    </w:p>
    <w:p w14:paraId="1EBEE7E1" w14:textId="77777777" w:rsidR="00E45104" w:rsidRPr="009650C5" w:rsidRDefault="00E45104" w:rsidP="00C5124B">
      <w:pPr>
        <w:jc w:val="both"/>
        <w:rPr>
          <w:rFonts w:ascii="Arial" w:hAnsi="Arial" w:cs="Arial"/>
          <w:sz w:val="24"/>
          <w:szCs w:val="24"/>
        </w:rPr>
      </w:pPr>
    </w:p>
    <w:p w14:paraId="1CD25D56" w14:textId="77777777" w:rsidR="00E45104" w:rsidRDefault="00E45104" w:rsidP="00E45104">
      <w:pPr>
        <w:pStyle w:val="ListParagraph"/>
        <w:numPr>
          <w:ilvl w:val="0"/>
          <w:numId w:val="16"/>
        </w:numPr>
        <w:spacing w:after="16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65FDF">
        <w:rPr>
          <w:rFonts w:ascii="Arial" w:hAnsi="Arial" w:cs="Arial"/>
          <w:b/>
          <w:sz w:val="24"/>
          <w:szCs w:val="24"/>
        </w:rPr>
        <w:t>PROCEDURES</w:t>
      </w:r>
    </w:p>
    <w:p w14:paraId="4D53615E" w14:textId="77777777" w:rsidR="00E45104" w:rsidRPr="006836F6" w:rsidRDefault="00E45104" w:rsidP="00E45104">
      <w:pPr>
        <w:pStyle w:val="ListParagraph"/>
        <w:spacing w:after="16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12CB24AC" w14:textId="77777777" w:rsidR="00E45104" w:rsidRDefault="00E45104" w:rsidP="00E45104">
      <w:pPr>
        <w:pStyle w:val="ListParagraph"/>
        <w:numPr>
          <w:ilvl w:val="0"/>
          <w:numId w:val="17"/>
        </w:numPr>
        <w:spacing w:after="200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Through our </w:t>
      </w:r>
      <w:r w:rsidR="003F5C78">
        <w:rPr>
          <w:rFonts w:ascii="Arial" w:hAnsi="Arial" w:cs="Arial"/>
          <w:sz w:val="24"/>
          <w:szCs w:val="24"/>
        </w:rPr>
        <w:t xml:space="preserve">school </w:t>
      </w:r>
      <w:r w:rsidRPr="00734554">
        <w:rPr>
          <w:rFonts w:ascii="Arial" w:hAnsi="Arial" w:cs="Arial"/>
          <w:sz w:val="24"/>
          <w:szCs w:val="24"/>
        </w:rPr>
        <w:t xml:space="preserve">program and environment, educators will: </w:t>
      </w:r>
    </w:p>
    <w:p w14:paraId="164AA5F1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Provide an environment that encourages positive social interactions. </w:t>
      </w:r>
    </w:p>
    <w:p w14:paraId="48CCBEA8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lastRenderedPageBreak/>
        <w:t>Offer spaces that give children opportunities to spend time alone as the need arises.</w:t>
      </w:r>
    </w:p>
    <w:p w14:paraId="71BAFE08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Provide a learning environment which allows smooth transitions between activities and </w:t>
      </w:r>
      <w:r w:rsidR="003F5C78">
        <w:rPr>
          <w:rFonts w:ascii="Arial" w:hAnsi="Arial" w:cs="Arial"/>
          <w:sz w:val="24"/>
          <w:szCs w:val="24"/>
        </w:rPr>
        <w:t>minimises</w:t>
      </w:r>
      <w:r w:rsidRPr="00734554">
        <w:rPr>
          <w:rFonts w:ascii="Arial" w:hAnsi="Arial" w:cs="Arial"/>
          <w:sz w:val="24"/>
          <w:szCs w:val="24"/>
        </w:rPr>
        <w:t xml:space="preserve"> interruptions for children involved in play or other activities.</w:t>
      </w:r>
    </w:p>
    <w:p w14:paraId="2DB0724B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Offer opportunities for children to participate in a variety of large group, small group and individual activities. </w:t>
      </w:r>
    </w:p>
    <w:p w14:paraId="651D649C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Endeavour to provide </w:t>
      </w:r>
      <w:r w:rsidR="003F5C78">
        <w:rPr>
          <w:rFonts w:ascii="Arial" w:hAnsi="Arial" w:cs="Arial"/>
          <w:sz w:val="24"/>
          <w:szCs w:val="24"/>
        </w:rPr>
        <w:t>enough</w:t>
      </w:r>
      <w:r w:rsidRPr="00734554">
        <w:rPr>
          <w:rFonts w:ascii="Arial" w:hAnsi="Arial" w:cs="Arial"/>
          <w:sz w:val="24"/>
          <w:szCs w:val="24"/>
        </w:rPr>
        <w:t xml:space="preserve"> resources to reduce conflict, but still provide oppor</w:t>
      </w:r>
      <w:r w:rsidR="003F5C78">
        <w:rPr>
          <w:rFonts w:ascii="Arial" w:hAnsi="Arial" w:cs="Arial"/>
          <w:sz w:val="24"/>
          <w:szCs w:val="24"/>
        </w:rPr>
        <w:t>tunities for children to share those resources.</w:t>
      </w:r>
    </w:p>
    <w:p w14:paraId="33A9ABCF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>Offer experiences and activities to promote children’s cooperation, sharing and helping skills.</w:t>
      </w:r>
    </w:p>
    <w:p w14:paraId="0F30F6B3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>Encourage children’s sense of agency, assisting them where necessary to make choices and decisions that take into account the child’s own needs and the needs of others.</w:t>
      </w:r>
    </w:p>
    <w:p w14:paraId="6474E3FA" w14:textId="77777777" w:rsidR="00E45104" w:rsidRPr="00E45104" w:rsidRDefault="003F5C78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Consistently engage in one-</w:t>
      </w:r>
      <w:r w:rsidR="00E45104" w:rsidRPr="0073455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-</w:t>
      </w:r>
      <w:r w:rsidR="00E45104" w:rsidRPr="00734554">
        <w:rPr>
          <w:rFonts w:ascii="Arial" w:hAnsi="Arial" w:cs="Arial"/>
          <w:sz w:val="24"/>
          <w:szCs w:val="24"/>
        </w:rPr>
        <w:t>one conversations with all children and develop an understanding of their likes, dislikes and interests.</w:t>
      </w:r>
    </w:p>
    <w:p w14:paraId="735ADB70" w14:textId="77777777" w:rsidR="00E45104" w:rsidRDefault="00E45104" w:rsidP="00E45104">
      <w:pPr>
        <w:pStyle w:val="Default"/>
        <w:spacing w:before="240" w:after="160"/>
        <w:ind w:left="567"/>
        <w:contextualSpacing/>
        <w:jc w:val="both"/>
      </w:pPr>
    </w:p>
    <w:p w14:paraId="7FA14DEC" w14:textId="77777777" w:rsidR="00E45104" w:rsidRPr="00734554" w:rsidRDefault="00E45104" w:rsidP="00E45104">
      <w:pPr>
        <w:pStyle w:val="Default"/>
        <w:numPr>
          <w:ilvl w:val="0"/>
          <w:numId w:val="19"/>
        </w:numPr>
        <w:spacing w:before="240" w:after="160"/>
        <w:ind w:left="567" w:hanging="567"/>
        <w:contextualSpacing/>
        <w:jc w:val="both"/>
      </w:pPr>
      <w:r w:rsidRPr="00734554">
        <w:t xml:space="preserve">To encourage positive behaviour, educators will: </w:t>
      </w:r>
    </w:p>
    <w:p w14:paraId="6A3748D9" w14:textId="77777777" w:rsidR="00E45104" w:rsidRPr="00734554" w:rsidRDefault="00E45104" w:rsidP="00E45104">
      <w:pPr>
        <w:pStyle w:val="ListParagraph"/>
        <w:numPr>
          <w:ilvl w:val="0"/>
          <w:numId w:val="20"/>
        </w:numPr>
        <w:spacing w:after="200" w:line="276" w:lineRule="auto"/>
        <w:rPr>
          <w:vanish/>
        </w:rPr>
      </w:pPr>
    </w:p>
    <w:p w14:paraId="65F29F3F" w14:textId="77777777" w:rsidR="00E45104" w:rsidRPr="00734554" w:rsidRDefault="00E45104" w:rsidP="00E45104">
      <w:pPr>
        <w:pStyle w:val="ListParagraph"/>
        <w:numPr>
          <w:ilvl w:val="0"/>
          <w:numId w:val="20"/>
        </w:numPr>
        <w:spacing w:after="200" w:line="276" w:lineRule="auto"/>
        <w:rPr>
          <w:vanish/>
        </w:rPr>
      </w:pPr>
    </w:p>
    <w:p w14:paraId="27D41BBD" w14:textId="77777777" w:rsidR="00E45104" w:rsidRPr="00E45104" w:rsidRDefault="00E45104" w:rsidP="00E45104">
      <w:pPr>
        <w:pStyle w:val="ListParagraph"/>
        <w:numPr>
          <w:ilvl w:val="0"/>
          <w:numId w:val="18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0F38F210" w14:textId="77777777" w:rsidR="00E45104" w:rsidRPr="00734554" w:rsidRDefault="00AE6F37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Role-</w:t>
      </w:r>
      <w:r w:rsidR="00E45104" w:rsidRPr="00734554">
        <w:rPr>
          <w:rFonts w:ascii="Arial" w:hAnsi="Arial" w:cs="Arial"/>
          <w:sz w:val="24"/>
          <w:szCs w:val="24"/>
        </w:rPr>
        <w:t xml:space="preserve">model appropriate behaviours </w:t>
      </w:r>
      <w:r w:rsidR="00F11212">
        <w:rPr>
          <w:rFonts w:ascii="Arial" w:hAnsi="Arial" w:cs="Arial"/>
          <w:sz w:val="24"/>
          <w:szCs w:val="24"/>
        </w:rPr>
        <w:t>within the class</w:t>
      </w:r>
      <w:r w:rsidR="00E45104" w:rsidRPr="00734554">
        <w:rPr>
          <w:rFonts w:ascii="Arial" w:hAnsi="Arial" w:cs="Arial"/>
          <w:sz w:val="24"/>
          <w:szCs w:val="24"/>
        </w:rPr>
        <w:t>.</w:t>
      </w:r>
    </w:p>
    <w:p w14:paraId="16AAFF78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Maintain a positive attitude </w:t>
      </w:r>
      <w:r w:rsidR="00AE6F37">
        <w:rPr>
          <w:rFonts w:ascii="Arial" w:hAnsi="Arial" w:cs="Arial"/>
          <w:sz w:val="24"/>
          <w:szCs w:val="24"/>
        </w:rPr>
        <w:t>during</w:t>
      </w:r>
      <w:r w:rsidRPr="00734554">
        <w:rPr>
          <w:rFonts w:ascii="Arial" w:hAnsi="Arial" w:cs="Arial"/>
          <w:sz w:val="24"/>
          <w:szCs w:val="24"/>
        </w:rPr>
        <w:t xml:space="preserve"> all interactions with children.</w:t>
      </w:r>
    </w:p>
    <w:p w14:paraId="39176627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Respect children as individuals and encourage each child to voice </w:t>
      </w:r>
      <w:r w:rsidR="00AE6F37">
        <w:rPr>
          <w:rFonts w:ascii="Arial" w:hAnsi="Arial" w:cs="Arial"/>
          <w:sz w:val="24"/>
          <w:szCs w:val="24"/>
        </w:rPr>
        <w:t>his or her</w:t>
      </w:r>
      <w:r w:rsidRPr="00734554">
        <w:rPr>
          <w:rFonts w:ascii="Arial" w:hAnsi="Arial" w:cs="Arial"/>
          <w:sz w:val="24"/>
          <w:szCs w:val="24"/>
        </w:rPr>
        <w:t xml:space="preserve"> opinions, concerns and ideas.</w:t>
      </w:r>
    </w:p>
    <w:p w14:paraId="51B6AB8D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Treat children equally regardless of </w:t>
      </w:r>
      <w:r w:rsidR="00AE6F37">
        <w:rPr>
          <w:rFonts w:ascii="Arial" w:hAnsi="Arial" w:cs="Arial"/>
          <w:sz w:val="24"/>
          <w:szCs w:val="24"/>
        </w:rPr>
        <w:t xml:space="preserve">their </w:t>
      </w:r>
      <w:r w:rsidRPr="00734554">
        <w:rPr>
          <w:rFonts w:ascii="Arial" w:hAnsi="Arial" w:cs="Arial"/>
          <w:sz w:val="24"/>
          <w:szCs w:val="24"/>
        </w:rPr>
        <w:t>sex, race, cultural background or ability.</w:t>
      </w:r>
    </w:p>
    <w:p w14:paraId="67E021B4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>Encourage and reward positive behaviour by giving praise and positive feedback to children as often as possible.</w:t>
      </w:r>
    </w:p>
    <w:p w14:paraId="1C79DC4C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Encourage children to resolve conflict independently </w:t>
      </w:r>
      <w:r w:rsidR="00AE6F37">
        <w:rPr>
          <w:rFonts w:ascii="Arial" w:hAnsi="Arial" w:cs="Arial"/>
          <w:sz w:val="24"/>
          <w:szCs w:val="24"/>
        </w:rPr>
        <w:t>by not</w:t>
      </w:r>
      <w:r w:rsidRPr="00734554">
        <w:rPr>
          <w:rFonts w:ascii="Arial" w:hAnsi="Arial" w:cs="Arial"/>
          <w:sz w:val="24"/>
          <w:szCs w:val="24"/>
        </w:rPr>
        <w:t xml:space="preserve"> intervening too quickly</w:t>
      </w:r>
      <w:r w:rsidR="00AE6F37">
        <w:rPr>
          <w:rFonts w:ascii="Arial" w:hAnsi="Arial" w:cs="Arial"/>
          <w:sz w:val="24"/>
          <w:szCs w:val="24"/>
        </w:rPr>
        <w:t>,</w:t>
      </w:r>
      <w:r w:rsidRPr="00734554">
        <w:rPr>
          <w:rFonts w:ascii="Arial" w:hAnsi="Arial" w:cs="Arial"/>
          <w:sz w:val="24"/>
          <w:szCs w:val="24"/>
        </w:rPr>
        <w:t xml:space="preserve"> </w:t>
      </w:r>
      <w:r w:rsidR="00AE6F37">
        <w:rPr>
          <w:rFonts w:ascii="Arial" w:hAnsi="Arial" w:cs="Arial"/>
          <w:sz w:val="24"/>
          <w:szCs w:val="24"/>
        </w:rPr>
        <w:t>while also being prepared to intervene directly if necessary</w:t>
      </w:r>
      <w:r w:rsidRPr="00734554">
        <w:rPr>
          <w:rFonts w:ascii="Arial" w:hAnsi="Arial" w:cs="Arial"/>
          <w:sz w:val="24"/>
          <w:szCs w:val="24"/>
        </w:rPr>
        <w:t xml:space="preserve">. </w:t>
      </w:r>
    </w:p>
    <w:p w14:paraId="0A05044A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Listen carefully to children’s concerns and discuss diverse perspectives on issues of inclusion and exclusion, </w:t>
      </w:r>
      <w:r w:rsidR="00AE6F37">
        <w:rPr>
          <w:rFonts w:ascii="Arial" w:hAnsi="Arial" w:cs="Arial"/>
          <w:sz w:val="24"/>
          <w:szCs w:val="24"/>
        </w:rPr>
        <w:t xml:space="preserve">and </w:t>
      </w:r>
      <w:r w:rsidRPr="00734554">
        <w:rPr>
          <w:rFonts w:ascii="Arial" w:hAnsi="Arial" w:cs="Arial"/>
          <w:sz w:val="24"/>
          <w:szCs w:val="24"/>
        </w:rPr>
        <w:t>fair and unfair behaviour.</w:t>
      </w:r>
    </w:p>
    <w:p w14:paraId="7D823297" w14:textId="77777777" w:rsidR="00E45104" w:rsidRPr="0073455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 xml:space="preserve">Ensure that appropriate physical contact is maintained at all times. </w:t>
      </w:r>
    </w:p>
    <w:p w14:paraId="06DBD567" w14:textId="77777777" w:rsidR="00E45104" w:rsidRPr="00E45104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5104">
        <w:rPr>
          <w:rFonts w:ascii="Arial" w:hAnsi="Arial" w:cs="Arial"/>
          <w:sz w:val="24"/>
          <w:szCs w:val="24"/>
        </w:rPr>
        <w:t>Access professional development and resources related t</w:t>
      </w:r>
      <w:r w:rsidR="00C202BF">
        <w:rPr>
          <w:rFonts w:ascii="Arial" w:hAnsi="Arial" w:cs="Arial"/>
          <w:sz w:val="24"/>
          <w:szCs w:val="24"/>
        </w:rPr>
        <w:t>o positive behaviour management, when needed.</w:t>
      </w:r>
    </w:p>
    <w:p w14:paraId="3A967E5A" w14:textId="77777777" w:rsidR="00E45104" w:rsidRDefault="00B345FF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Not, under any</w:t>
      </w:r>
      <w:r w:rsidR="00E45104" w:rsidRPr="00E45104">
        <w:rPr>
          <w:rFonts w:ascii="Arial" w:hAnsi="Arial" w:cs="Arial"/>
          <w:sz w:val="24"/>
          <w:szCs w:val="24"/>
        </w:rPr>
        <w:t xml:space="preserve"> circumstances</w:t>
      </w:r>
      <w:r>
        <w:rPr>
          <w:rFonts w:ascii="Arial" w:hAnsi="Arial" w:cs="Arial"/>
          <w:sz w:val="24"/>
          <w:szCs w:val="24"/>
        </w:rPr>
        <w:t>,</w:t>
      </w:r>
      <w:r w:rsidR="00E45104" w:rsidRPr="00E45104">
        <w:rPr>
          <w:rFonts w:ascii="Arial" w:hAnsi="Arial" w:cs="Arial"/>
          <w:sz w:val="24"/>
          <w:szCs w:val="24"/>
        </w:rPr>
        <w:t xml:space="preserve"> subject any child to any form of corporal punishment, punishment by solitary confinement, punishmen</w:t>
      </w:r>
      <w:r w:rsidR="00E45104">
        <w:rPr>
          <w:rFonts w:ascii="Arial" w:hAnsi="Arial" w:cs="Arial"/>
          <w:sz w:val="24"/>
          <w:szCs w:val="24"/>
        </w:rPr>
        <w:t>t by physical restraint or</w:t>
      </w:r>
      <w:r>
        <w:rPr>
          <w:rFonts w:ascii="Arial" w:hAnsi="Arial" w:cs="Arial"/>
          <w:sz w:val="24"/>
          <w:szCs w:val="24"/>
        </w:rPr>
        <w:t xml:space="preserve"> punishment by</w:t>
      </w:r>
      <w:r w:rsidR="00E45104">
        <w:rPr>
          <w:rFonts w:ascii="Arial" w:hAnsi="Arial" w:cs="Arial"/>
          <w:sz w:val="24"/>
          <w:szCs w:val="24"/>
        </w:rPr>
        <w:t xml:space="preserve"> denial</w:t>
      </w:r>
      <w:r w:rsidR="00E45104" w:rsidRPr="00E45104">
        <w:rPr>
          <w:rFonts w:ascii="Arial" w:hAnsi="Arial" w:cs="Arial"/>
          <w:sz w:val="24"/>
          <w:szCs w:val="24"/>
        </w:rPr>
        <w:t xml:space="preserve"> of food. </w:t>
      </w:r>
    </w:p>
    <w:p w14:paraId="3A7A036F" w14:textId="77777777" w:rsidR="00E45104" w:rsidRPr="00E45104" w:rsidRDefault="00E45104" w:rsidP="00E45104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75E290C3" w14:textId="77777777" w:rsidR="00E45104" w:rsidRPr="00DE352D" w:rsidRDefault="00E45104" w:rsidP="00E45104">
      <w:pPr>
        <w:pStyle w:val="Default"/>
        <w:numPr>
          <w:ilvl w:val="0"/>
          <w:numId w:val="22"/>
        </w:numPr>
        <w:ind w:left="567" w:hanging="567"/>
        <w:jc w:val="both"/>
      </w:pPr>
      <w:r w:rsidRPr="00DE352D">
        <w:rPr>
          <w:bCs/>
        </w:rPr>
        <w:lastRenderedPageBreak/>
        <w:t xml:space="preserve">When setting </w:t>
      </w:r>
      <w:r w:rsidR="00F11212">
        <w:rPr>
          <w:bCs/>
        </w:rPr>
        <w:t>class norms and behavioural boundaries</w:t>
      </w:r>
      <w:r w:rsidRPr="00DE352D">
        <w:rPr>
          <w:bCs/>
        </w:rPr>
        <w:t xml:space="preserve"> the following strategies will be applied:</w:t>
      </w:r>
    </w:p>
    <w:p w14:paraId="0FD88812" w14:textId="77777777" w:rsidR="00E45104" w:rsidRPr="00DE352D" w:rsidRDefault="00E45104" w:rsidP="00E45104">
      <w:pPr>
        <w:pStyle w:val="Default"/>
        <w:ind w:left="-142"/>
        <w:jc w:val="both"/>
      </w:pPr>
    </w:p>
    <w:p w14:paraId="00E8DE81" w14:textId="77777777" w:rsidR="00E45104" w:rsidRPr="00DE352D" w:rsidRDefault="00E45104" w:rsidP="00E45104">
      <w:pPr>
        <w:pStyle w:val="ListParagraph"/>
        <w:numPr>
          <w:ilvl w:val="0"/>
          <w:numId w:val="23"/>
        </w:numPr>
        <w:spacing w:after="200" w:line="276" w:lineRule="auto"/>
        <w:contextualSpacing w:val="0"/>
        <w:rPr>
          <w:rFonts w:ascii="Arial" w:hAnsi="Arial" w:cs="Arial"/>
          <w:vanish/>
          <w:sz w:val="24"/>
          <w:szCs w:val="24"/>
        </w:rPr>
      </w:pPr>
    </w:p>
    <w:p w14:paraId="00ACA4AD" w14:textId="77777777" w:rsidR="00E45104" w:rsidRPr="00DE352D" w:rsidRDefault="00E45104" w:rsidP="00E45104">
      <w:pPr>
        <w:pStyle w:val="ListParagraph"/>
        <w:numPr>
          <w:ilvl w:val="0"/>
          <w:numId w:val="23"/>
        </w:numPr>
        <w:spacing w:after="200" w:line="276" w:lineRule="auto"/>
        <w:contextualSpacing w:val="0"/>
        <w:rPr>
          <w:rFonts w:ascii="Arial" w:hAnsi="Arial" w:cs="Arial"/>
          <w:vanish/>
          <w:sz w:val="24"/>
          <w:szCs w:val="24"/>
        </w:rPr>
      </w:pPr>
    </w:p>
    <w:p w14:paraId="7A3641F5" w14:textId="77777777" w:rsidR="00E45104" w:rsidRPr="00DE352D" w:rsidRDefault="00E45104" w:rsidP="00E45104">
      <w:pPr>
        <w:pStyle w:val="ListParagraph"/>
        <w:numPr>
          <w:ilvl w:val="0"/>
          <w:numId w:val="23"/>
        </w:numPr>
        <w:spacing w:after="200" w:line="276" w:lineRule="auto"/>
        <w:contextualSpacing w:val="0"/>
        <w:rPr>
          <w:rFonts w:ascii="Arial" w:hAnsi="Arial" w:cs="Arial"/>
          <w:vanish/>
          <w:sz w:val="24"/>
          <w:szCs w:val="24"/>
        </w:rPr>
      </w:pPr>
    </w:p>
    <w:p w14:paraId="0E8D59CA" w14:textId="77777777" w:rsidR="00E45104" w:rsidRPr="00E45104" w:rsidRDefault="00E45104" w:rsidP="00E45104">
      <w:pPr>
        <w:pStyle w:val="ListParagraph"/>
        <w:numPr>
          <w:ilvl w:val="0"/>
          <w:numId w:val="18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5FBA5666" w14:textId="77777777" w:rsidR="00E45104" w:rsidRPr="00DE352D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E352D">
        <w:rPr>
          <w:rFonts w:ascii="Arial" w:hAnsi="Arial" w:cs="Arial"/>
          <w:sz w:val="24"/>
          <w:szCs w:val="24"/>
        </w:rPr>
        <w:t xml:space="preserve">Educators and children are involved in establishing simple rules and boundaries and </w:t>
      </w:r>
      <w:r w:rsidR="00B345FF">
        <w:rPr>
          <w:rFonts w:ascii="Arial" w:hAnsi="Arial" w:cs="Arial"/>
          <w:sz w:val="24"/>
          <w:szCs w:val="24"/>
        </w:rPr>
        <w:t xml:space="preserve">both understand what </w:t>
      </w:r>
      <w:r w:rsidRPr="00DE352D">
        <w:rPr>
          <w:rFonts w:ascii="Arial" w:hAnsi="Arial" w:cs="Arial"/>
          <w:sz w:val="24"/>
          <w:szCs w:val="24"/>
        </w:rPr>
        <w:t xml:space="preserve">the consequences </w:t>
      </w:r>
      <w:r w:rsidR="00B345FF">
        <w:rPr>
          <w:rFonts w:ascii="Arial" w:hAnsi="Arial" w:cs="Arial"/>
          <w:sz w:val="24"/>
          <w:szCs w:val="24"/>
        </w:rPr>
        <w:t xml:space="preserve">will be </w:t>
      </w:r>
      <w:r w:rsidRPr="00DE352D">
        <w:rPr>
          <w:rFonts w:ascii="Arial" w:hAnsi="Arial" w:cs="Arial"/>
          <w:sz w:val="24"/>
          <w:szCs w:val="24"/>
        </w:rPr>
        <w:t xml:space="preserve">when agreed limits are not adhered to. </w:t>
      </w:r>
    </w:p>
    <w:p w14:paraId="0A9173DB" w14:textId="77777777" w:rsidR="00E45104" w:rsidRPr="00DE352D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E352D">
        <w:rPr>
          <w:rFonts w:ascii="Arial" w:hAnsi="Arial" w:cs="Arial"/>
          <w:sz w:val="24"/>
          <w:szCs w:val="24"/>
        </w:rPr>
        <w:t xml:space="preserve">Limits and consequences may vary depending upon the age and ability of </w:t>
      </w:r>
      <w:r w:rsidR="00B345FF">
        <w:rPr>
          <w:rFonts w:ascii="Arial" w:hAnsi="Arial" w:cs="Arial"/>
          <w:sz w:val="24"/>
          <w:szCs w:val="24"/>
        </w:rPr>
        <w:t xml:space="preserve">the </w:t>
      </w:r>
      <w:r w:rsidRPr="00DE352D">
        <w:rPr>
          <w:rFonts w:ascii="Arial" w:hAnsi="Arial" w:cs="Arial"/>
          <w:sz w:val="24"/>
          <w:szCs w:val="24"/>
        </w:rPr>
        <w:t xml:space="preserve">children </w:t>
      </w:r>
      <w:r w:rsidR="00B345FF">
        <w:rPr>
          <w:rFonts w:ascii="Arial" w:hAnsi="Arial" w:cs="Arial"/>
          <w:sz w:val="24"/>
          <w:szCs w:val="24"/>
        </w:rPr>
        <w:t>involved</w:t>
      </w:r>
      <w:r w:rsidRPr="00DE352D">
        <w:rPr>
          <w:rFonts w:ascii="Arial" w:hAnsi="Arial" w:cs="Arial"/>
          <w:sz w:val="24"/>
          <w:szCs w:val="24"/>
        </w:rPr>
        <w:t>.</w:t>
      </w:r>
    </w:p>
    <w:p w14:paraId="09164226" w14:textId="77777777" w:rsidR="00E45104" w:rsidRPr="00DE352D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E352D">
        <w:rPr>
          <w:rFonts w:ascii="Arial" w:hAnsi="Arial" w:cs="Arial"/>
          <w:sz w:val="24"/>
          <w:szCs w:val="24"/>
        </w:rPr>
        <w:t xml:space="preserve">Limits to behaviour will be communicated to children in a positive and developmentally appropriate way. Rules will also be displayed in </w:t>
      </w:r>
      <w:r w:rsidR="00F11212">
        <w:rPr>
          <w:rFonts w:ascii="Arial" w:hAnsi="Arial" w:cs="Arial"/>
          <w:sz w:val="24"/>
          <w:szCs w:val="24"/>
        </w:rPr>
        <w:t>the classroom</w:t>
      </w:r>
      <w:r w:rsidRPr="00DE352D">
        <w:rPr>
          <w:rFonts w:ascii="Arial" w:hAnsi="Arial" w:cs="Arial"/>
          <w:sz w:val="24"/>
          <w:szCs w:val="24"/>
        </w:rPr>
        <w:t xml:space="preserve">. </w:t>
      </w:r>
    </w:p>
    <w:p w14:paraId="35F45803" w14:textId="77777777" w:rsidR="00E45104" w:rsidRPr="00DE352D" w:rsidRDefault="00E45104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E352D">
        <w:rPr>
          <w:rFonts w:ascii="Arial" w:hAnsi="Arial" w:cs="Arial"/>
          <w:sz w:val="24"/>
          <w:szCs w:val="24"/>
        </w:rPr>
        <w:t xml:space="preserve">The Principal will support educators to </w:t>
      </w:r>
      <w:r w:rsidR="00037563">
        <w:rPr>
          <w:rFonts w:ascii="Arial" w:hAnsi="Arial" w:cs="Arial"/>
          <w:sz w:val="24"/>
          <w:szCs w:val="24"/>
        </w:rPr>
        <w:t xml:space="preserve">consistently </w:t>
      </w:r>
      <w:r w:rsidRPr="00DE352D">
        <w:rPr>
          <w:rFonts w:ascii="Arial" w:hAnsi="Arial" w:cs="Arial"/>
          <w:sz w:val="24"/>
          <w:szCs w:val="24"/>
        </w:rPr>
        <w:t xml:space="preserve">apply the rules and </w:t>
      </w:r>
      <w:r w:rsidR="00037563">
        <w:rPr>
          <w:rFonts w:ascii="Arial" w:hAnsi="Arial" w:cs="Arial"/>
          <w:sz w:val="24"/>
          <w:szCs w:val="24"/>
        </w:rPr>
        <w:t xml:space="preserve">their </w:t>
      </w:r>
      <w:r w:rsidRPr="00DE352D">
        <w:rPr>
          <w:rFonts w:ascii="Arial" w:hAnsi="Arial" w:cs="Arial"/>
          <w:sz w:val="24"/>
          <w:szCs w:val="24"/>
        </w:rPr>
        <w:t xml:space="preserve">consequences. </w:t>
      </w:r>
      <w:r w:rsidR="00037563">
        <w:rPr>
          <w:rFonts w:ascii="Arial" w:hAnsi="Arial" w:cs="Arial"/>
          <w:sz w:val="24"/>
          <w:szCs w:val="24"/>
        </w:rPr>
        <w:t>All c</w:t>
      </w:r>
      <w:r w:rsidRPr="00DE352D">
        <w:rPr>
          <w:rFonts w:ascii="Arial" w:hAnsi="Arial" w:cs="Arial"/>
          <w:sz w:val="24"/>
          <w:szCs w:val="24"/>
        </w:rPr>
        <w:t xml:space="preserve">onsequences will be relevant to the situation and </w:t>
      </w:r>
      <w:r w:rsidR="00037563">
        <w:rPr>
          <w:rFonts w:ascii="Arial" w:hAnsi="Arial" w:cs="Arial"/>
          <w:sz w:val="24"/>
          <w:szCs w:val="24"/>
        </w:rPr>
        <w:t xml:space="preserve">are </w:t>
      </w:r>
      <w:r w:rsidRPr="00DE352D">
        <w:rPr>
          <w:rFonts w:ascii="Arial" w:hAnsi="Arial" w:cs="Arial"/>
          <w:sz w:val="24"/>
          <w:szCs w:val="24"/>
        </w:rPr>
        <w:t xml:space="preserve">never </w:t>
      </w:r>
      <w:r w:rsidR="00037563">
        <w:rPr>
          <w:rFonts w:ascii="Arial" w:hAnsi="Arial" w:cs="Arial"/>
          <w:sz w:val="24"/>
          <w:szCs w:val="24"/>
        </w:rPr>
        <w:t xml:space="preserve">to be </w:t>
      </w:r>
      <w:r w:rsidRPr="00DE352D">
        <w:rPr>
          <w:rFonts w:ascii="Arial" w:hAnsi="Arial" w:cs="Arial"/>
          <w:sz w:val="24"/>
          <w:szCs w:val="24"/>
        </w:rPr>
        <w:t>demeaning.</w:t>
      </w:r>
    </w:p>
    <w:p w14:paraId="79E14B5F" w14:textId="77777777" w:rsidR="00E45104" w:rsidRPr="00DE352D" w:rsidRDefault="00037563" w:rsidP="00E45104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is to occur</w:t>
      </w:r>
      <w:r w:rsidR="00E45104" w:rsidRPr="00DE3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</w:t>
      </w:r>
      <w:r w:rsidR="00E45104" w:rsidRPr="00DE352D">
        <w:rPr>
          <w:rFonts w:ascii="Arial" w:hAnsi="Arial" w:cs="Arial"/>
          <w:sz w:val="24"/>
          <w:szCs w:val="24"/>
        </w:rPr>
        <w:t xml:space="preserve"> family members and </w:t>
      </w:r>
      <w:r>
        <w:rPr>
          <w:rFonts w:ascii="Arial" w:hAnsi="Arial" w:cs="Arial"/>
          <w:sz w:val="24"/>
          <w:szCs w:val="24"/>
        </w:rPr>
        <w:t xml:space="preserve">the </w:t>
      </w:r>
      <w:r w:rsidR="00E45104" w:rsidRPr="00DE352D">
        <w:rPr>
          <w:rFonts w:ascii="Arial" w:hAnsi="Arial" w:cs="Arial"/>
          <w:sz w:val="24"/>
          <w:szCs w:val="24"/>
        </w:rPr>
        <w:t>school regarding appropriate behaviour management practices</w:t>
      </w:r>
      <w:r>
        <w:rPr>
          <w:rFonts w:ascii="Arial" w:hAnsi="Arial" w:cs="Arial"/>
          <w:sz w:val="24"/>
          <w:szCs w:val="24"/>
        </w:rPr>
        <w:t xml:space="preserve">. This is </w:t>
      </w:r>
      <w:r w:rsidR="00E45104" w:rsidRPr="00DE352D">
        <w:rPr>
          <w:rFonts w:ascii="Arial" w:hAnsi="Arial" w:cs="Arial"/>
          <w:sz w:val="24"/>
          <w:szCs w:val="24"/>
        </w:rPr>
        <w:t xml:space="preserve">to ensure </w:t>
      </w:r>
      <w:r>
        <w:rPr>
          <w:rFonts w:ascii="Arial" w:hAnsi="Arial" w:cs="Arial"/>
          <w:sz w:val="24"/>
          <w:szCs w:val="24"/>
        </w:rPr>
        <w:t xml:space="preserve">that </w:t>
      </w:r>
      <w:r w:rsidR="00E45104" w:rsidRPr="00DE352D">
        <w:rPr>
          <w:rFonts w:ascii="Arial" w:hAnsi="Arial" w:cs="Arial"/>
          <w:sz w:val="24"/>
          <w:szCs w:val="24"/>
        </w:rPr>
        <w:t>there is a consistent approach.</w:t>
      </w:r>
    </w:p>
    <w:p w14:paraId="53156503" w14:textId="77777777" w:rsidR="00E45104" w:rsidRPr="00DE352D" w:rsidRDefault="00F11212" w:rsidP="00F64E67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will be made aware of behaviours expected by the School and the class teachers,</w:t>
      </w:r>
      <w:r w:rsidR="00E45104" w:rsidRPr="00DE352D">
        <w:rPr>
          <w:rFonts w:ascii="Arial" w:hAnsi="Arial" w:cs="Arial"/>
          <w:sz w:val="24"/>
          <w:szCs w:val="24"/>
        </w:rPr>
        <w:t xml:space="preserve"> </w:t>
      </w:r>
      <w:r w:rsidR="00037563">
        <w:rPr>
          <w:rFonts w:ascii="Arial" w:hAnsi="Arial" w:cs="Arial"/>
          <w:sz w:val="24"/>
          <w:szCs w:val="24"/>
        </w:rPr>
        <w:t xml:space="preserve">initially </w:t>
      </w:r>
      <w:r w:rsidR="00E45104" w:rsidRPr="00DE352D">
        <w:rPr>
          <w:rFonts w:ascii="Arial" w:hAnsi="Arial" w:cs="Arial"/>
          <w:sz w:val="24"/>
          <w:szCs w:val="24"/>
        </w:rPr>
        <w:t xml:space="preserve">at the enrolment interview and </w:t>
      </w:r>
      <w:r>
        <w:rPr>
          <w:rFonts w:ascii="Arial" w:hAnsi="Arial" w:cs="Arial"/>
          <w:sz w:val="24"/>
          <w:szCs w:val="24"/>
        </w:rPr>
        <w:t xml:space="preserve">then on an ongoing basis </w:t>
      </w:r>
      <w:r w:rsidR="00E45104" w:rsidRPr="00DE352D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the normal School </w:t>
      </w:r>
      <w:r w:rsidR="00E45104" w:rsidRPr="00DE352D">
        <w:rPr>
          <w:rFonts w:ascii="Arial" w:hAnsi="Arial" w:cs="Arial"/>
          <w:sz w:val="24"/>
          <w:szCs w:val="24"/>
        </w:rPr>
        <w:t xml:space="preserve">communication </w:t>
      </w:r>
      <w:r>
        <w:rPr>
          <w:rFonts w:ascii="Arial" w:hAnsi="Arial" w:cs="Arial"/>
          <w:sz w:val="24"/>
          <w:szCs w:val="24"/>
        </w:rPr>
        <w:t>channels</w:t>
      </w:r>
      <w:r w:rsidR="00E45104" w:rsidRPr="00DE352D">
        <w:rPr>
          <w:rFonts w:ascii="Arial" w:hAnsi="Arial" w:cs="Arial"/>
          <w:sz w:val="24"/>
          <w:szCs w:val="24"/>
        </w:rPr>
        <w:t>.</w:t>
      </w:r>
    </w:p>
    <w:p w14:paraId="76D0F456" w14:textId="77777777" w:rsidR="00E45104" w:rsidRPr="000A38C6" w:rsidRDefault="00E45104" w:rsidP="00E45104">
      <w:pPr>
        <w:pStyle w:val="Default"/>
        <w:jc w:val="both"/>
        <w:rPr>
          <w:b/>
          <w:bCs/>
          <w:szCs w:val="22"/>
        </w:rPr>
      </w:pPr>
    </w:p>
    <w:p w14:paraId="493A75B0" w14:textId="77777777" w:rsidR="00E45104" w:rsidRPr="006501D2" w:rsidRDefault="00E45104" w:rsidP="00E45104">
      <w:pPr>
        <w:pStyle w:val="Default"/>
        <w:numPr>
          <w:ilvl w:val="0"/>
          <w:numId w:val="24"/>
        </w:numPr>
        <w:ind w:left="567" w:hanging="567"/>
        <w:jc w:val="both"/>
        <w:rPr>
          <w:bCs/>
        </w:rPr>
      </w:pPr>
      <w:r w:rsidRPr="006501D2">
        <w:rPr>
          <w:bCs/>
        </w:rPr>
        <w:t>Cooling Down</w:t>
      </w:r>
    </w:p>
    <w:p w14:paraId="62C1B0E2" w14:textId="77777777" w:rsidR="00E45104" w:rsidRPr="005C06A3" w:rsidRDefault="00E45104" w:rsidP="00E45104">
      <w:pPr>
        <w:pStyle w:val="Default"/>
        <w:ind w:left="-142"/>
        <w:jc w:val="both"/>
        <w:rPr>
          <w:b/>
          <w:bCs/>
          <w:sz w:val="22"/>
          <w:szCs w:val="22"/>
        </w:rPr>
      </w:pPr>
    </w:p>
    <w:p w14:paraId="3BABC709" w14:textId="77777777" w:rsidR="001A6F1F" w:rsidRDefault="00E45104" w:rsidP="00E45104">
      <w:pPr>
        <w:pStyle w:val="Default"/>
        <w:ind w:left="-142" w:right="-46"/>
        <w:jc w:val="both"/>
        <w:rPr>
          <w:bCs/>
        </w:rPr>
      </w:pPr>
      <w:r w:rsidRPr="006501D2">
        <w:rPr>
          <w:bCs/>
        </w:rPr>
        <w:t>When a child is having difficulty self-regulating their behaviour</w:t>
      </w:r>
      <w:r w:rsidR="001A6F1F">
        <w:rPr>
          <w:bCs/>
        </w:rPr>
        <w:t>,</w:t>
      </w:r>
      <w:r w:rsidRPr="006501D2">
        <w:rPr>
          <w:bCs/>
        </w:rPr>
        <w:t xml:space="preserve"> some </w:t>
      </w:r>
      <w:r w:rsidR="001A6F1F">
        <w:rPr>
          <w:bCs/>
        </w:rPr>
        <w:t>“</w:t>
      </w:r>
      <w:r w:rsidRPr="006501D2">
        <w:rPr>
          <w:bCs/>
        </w:rPr>
        <w:t>cooling off</w:t>
      </w:r>
      <w:r w:rsidR="001A6F1F">
        <w:rPr>
          <w:bCs/>
        </w:rPr>
        <w:t>”</w:t>
      </w:r>
      <w:r w:rsidRPr="006501D2">
        <w:rPr>
          <w:bCs/>
        </w:rPr>
        <w:t xml:space="preserve"> time may be offered to assist the child to calm down before </w:t>
      </w:r>
      <w:r w:rsidR="001A6F1F">
        <w:rPr>
          <w:bCs/>
        </w:rPr>
        <w:t>what has taken place is discussed</w:t>
      </w:r>
      <w:r w:rsidRPr="006501D2">
        <w:rPr>
          <w:bCs/>
        </w:rPr>
        <w:t xml:space="preserve">.  This is not a “time out” where children are </w:t>
      </w:r>
      <w:r w:rsidR="001A6F1F">
        <w:rPr>
          <w:bCs/>
        </w:rPr>
        <w:t xml:space="preserve">specifically </w:t>
      </w:r>
      <w:r w:rsidRPr="006501D2">
        <w:rPr>
          <w:bCs/>
        </w:rPr>
        <w:t xml:space="preserve">isolated from others as </w:t>
      </w:r>
      <w:r w:rsidR="001A6F1F">
        <w:rPr>
          <w:bCs/>
        </w:rPr>
        <w:t>a form of punishment, though</w:t>
      </w:r>
      <w:r w:rsidRPr="006501D2">
        <w:rPr>
          <w:bCs/>
        </w:rPr>
        <w:t xml:space="preserve"> children may choose to spend some time alone</w:t>
      </w:r>
      <w:r w:rsidR="001A6F1F">
        <w:rPr>
          <w:bCs/>
        </w:rPr>
        <w:t xml:space="preserve"> at this point. </w:t>
      </w:r>
    </w:p>
    <w:p w14:paraId="47FF848D" w14:textId="77777777" w:rsidR="001A6F1F" w:rsidRDefault="001A6F1F" w:rsidP="00E45104">
      <w:pPr>
        <w:pStyle w:val="Default"/>
        <w:ind w:left="-142" w:right="-46"/>
        <w:jc w:val="both"/>
        <w:rPr>
          <w:bCs/>
        </w:rPr>
      </w:pPr>
    </w:p>
    <w:p w14:paraId="308CFEB9" w14:textId="77777777" w:rsidR="00E45104" w:rsidRPr="006501D2" w:rsidRDefault="00E45104" w:rsidP="001A6F1F">
      <w:pPr>
        <w:pStyle w:val="Default"/>
        <w:spacing w:after="200"/>
        <w:ind w:left="-142" w:right="-45"/>
        <w:jc w:val="both"/>
        <w:rPr>
          <w:bCs/>
        </w:rPr>
      </w:pPr>
      <w:r w:rsidRPr="006501D2">
        <w:rPr>
          <w:bCs/>
        </w:rPr>
        <w:t>Application of this strategy will vary b</w:t>
      </w:r>
      <w:r w:rsidR="00334219">
        <w:rPr>
          <w:bCs/>
        </w:rPr>
        <w:t>etween children but may include the child:</w:t>
      </w:r>
    </w:p>
    <w:p w14:paraId="2C14CF75" w14:textId="77777777" w:rsidR="000A38C6" w:rsidRPr="000A38C6" w:rsidRDefault="000A38C6" w:rsidP="000A38C6">
      <w:pPr>
        <w:pStyle w:val="ListParagraph"/>
        <w:numPr>
          <w:ilvl w:val="0"/>
          <w:numId w:val="18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35678396" w14:textId="77777777" w:rsidR="00E45104" w:rsidRPr="006501D2" w:rsidRDefault="00E45104" w:rsidP="00F64E67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sz w:val="24"/>
          <w:szCs w:val="24"/>
        </w:rPr>
        <w:t>Sitting quietly with an educator of their choice</w:t>
      </w:r>
      <w:r w:rsidR="00334219">
        <w:rPr>
          <w:rFonts w:ascii="Arial" w:hAnsi="Arial" w:cs="Arial"/>
          <w:sz w:val="24"/>
          <w:szCs w:val="24"/>
        </w:rPr>
        <w:t>.</w:t>
      </w:r>
    </w:p>
    <w:p w14:paraId="5F2FE14A" w14:textId="77777777" w:rsidR="00E45104" w:rsidRPr="006501D2" w:rsidRDefault="00E45104" w:rsidP="000A38C6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sz w:val="24"/>
          <w:szCs w:val="24"/>
        </w:rPr>
        <w:t>Listening to quiet music</w:t>
      </w:r>
      <w:r w:rsidR="00334219">
        <w:rPr>
          <w:rFonts w:ascii="Arial" w:hAnsi="Arial" w:cs="Arial"/>
          <w:sz w:val="24"/>
          <w:szCs w:val="24"/>
        </w:rPr>
        <w:t>.</w:t>
      </w:r>
    </w:p>
    <w:p w14:paraId="4AE2BEE1" w14:textId="77777777" w:rsidR="00E45104" w:rsidRPr="006501D2" w:rsidRDefault="00E45104" w:rsidP="000A38C6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sz w:val="24"/>
          <w:szCs w:val="24"/>
        </w:rPr>
        <w:t>Doing something physical</w:t>
      </w:r>
      <w:r w:rsidR="00334219">
        <w:rPr>
          <w:rFonts w:ascii="Arial" w:hAnsi="Arial" w:cs="Arial"/>
          <w:sz w:val="24"/>
          <w:szCs w:val="24"/>
        </w:rPr>
        <w:t>,</w:t>
      </w:r>
      <w:r w:rsidRPr="006501D2">
        <w:rPr>
          <w:rFonts w:ascii="Arial" w:hAnsi="Arial" w:cs="Arial"/>
          <w:sz w:val="24"/>
          <w:szCs w:val="24"/>
        </w:rPr>
        <w:t xml:space="preserve"> </w:t>
      </w:r>
      <w:r w:rsidR="00334219">
        <w:rPr>
          <w:rFonts w:ascii="Arial" w:hAnsi="Arial" w:cs="Arial"/>
          <w:sz w:val="24"/>
          <w:szCs w:val="24"/>
        </w:rPr>
        <w:t>such as</w:t>
      </w:r>
      <w:r w:rsidRPr="006501D2">
        <w:rPr>
          <w:rFonts w:ascii="Arial" w:hAnsi="Arial" w:cs="Arial"/>
          <w:sz w:val="24"/>
          <w:szCs w:val="24"/>
        </w:rPr>
        <w:t xml:space="preserve"> kicking a ball</w:t>
      </w:r>
      <w:r w:rsidR="00334219">
        <w:rPr>
          <w:rFonts w:ascii="Arial" w:hAnsi="Arial" w:cs="Arial"/>
          <w:sz w:val="24"/>
          <w:szCs w:val="24"/>
        </w:rPr>
        <w:t>.</w:t>
      </w:r>
    </w:p>
    <w:p w14:paraId="77C1A643" w14:textId="77777777" w:rsidR="00E45104" w:rsidRPr="006501D2" w:rsidRDefault="00E45104" w:rsidP="000A38C6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sz w:val="24"/>
          <w:szCs w:val="24"/>
        </w:rPr>
        <w:t>Talking with a friend</w:t>
      </w:r>
      <w:r w:rsidR="00334219">
        <w:rPr>
          <w:rFonts w:ascii="Arial" w:hAnsi="Arial" w:cs="Arial"/>
          <w:sz w:val="24"/>
          <w:szCs w:val="24"/>
        </w:rPr>
        <w:t>.</w:t>
      </w:r>
    </w:p>
    <w:p w14:paraId="5B144117" w14:textId="77777777" w:rsidR="00E45104" w:rsidRPr="006501D2" w:rsidRDefault="00E45104" w:rsidP="000A38C6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sz w:val="24"/>
          <w:szCs w:val="24"/>
        </w:rPr>
        <w:t>Reading a book</w:t>
      </w:r>
      <w:r w:rsidR="00334219">
        <w:rPr>
          <w:rFonts w:ascii="Arial" w:hAnsi="Arial" w:cs="Arial"/>
          <w:sz w:val="24"/>
          <w:szCs w:val="24"/>
        </w:rPr>
        <w:t>.</w:t>
      </w:r>
    </w:p>
    <w:p w14:paraId="3311E6CC" w14:textId="77777777" w:rsidR="00E45104" w:rsidRPr="006501D2" w:rsidRDefault="00334219" w:rsidP="000A38C6">
      <w:pPr>
        <w:pStyle w:val="ListParagraph"/>
        <w:numPr>
          <w:ilvl w:val="1"/>
          <w:numId w:val="18"/>
        </w:numPr>
        <w:spacing w:after="200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exposed to other </w:t>
      </w:r>
      <w:r w:rsidR="00E45104" w:rsidRPr="006501D2">
        <w:rPr>
          <w:rFonts w:ascii="Arial" w:hAnsi="Arial" w:cs="Arial"/>
          <w:sz w:val="24"/>
          <w:szCs w:val="24"/>
        </w:rPr>
        <w:t xml:space="preserve">strategies deemed to be </w:t>
      </w:r>
      <w:r>
        <w:rPr>
          <w:rFonts w:ascii="Arial" w:hAnsi="Arial" w:cs="Arial"/>
          <w:sz w:val="24"/>
          <w:szCs w:val="24"/>
        </w:rPr>
        <w:t>his or her best interest.</w:t>
      </w:r>
    </w:p>
    <w:p w14:paraId="50CFF8F9" w14:textId="77777777" w:rsidR="000A38C6" w:rsidRPr="000A38C6" w:rsidRDefault="000A38C6" w:rsidP="000A38C6">
      <w:pPr>
        <w:pStyle w:val="ListParagraph"/>
        <w:spacing w:before="100" w:beforeAutospacing="1" w:after="160"/>
        <w:ind w:left="567"/>
        <w:jc w:val="both"/>
        <w:rPr>
          <w:rFonts w:ascii="Arial" w:hAnsi="Arial" w:cs="Arial"/>
          <w:sz w:val="24"/>
          <w:szCs w:val="24"/>
        </w:rPr>
      </w:pPr>
    </w:p>
    <w:p w14:paraId="558F52A1" w14:textId="77777777" w:rsidR="00E45104" w:rsidRPr="00186D4C" w:rsidRDefault="00E45104" w:rsidP="00E45104">
      <w:pPr>
        <w:pStyle w:val="ListParagraph"/>
        <w:numPr>
          <w:ilvl w:val="0"/>
          <w:numId w:val="27"/>
        </w:numPr>
        <w:spacing w:before="100" w:beforeAutospacing="1" w:after="1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501D2">
        <w:rPr>
          <w:rFonts w:ascii="Arial" w:hAnsi="Arial" w:cs="Arial"/>
          <w:bCs/>
          <w:sz w:val="24"/>
          <w:szCs w:val="24"/>
        </w:rPr>
        <w:t>Dealing with consistently inappropriate behaviours</w:t>
      </w:r>
    </w:p>
    <w:p w14:paraId="7661D316" w14:textId="77777777" w:rsidR="00E45104" w:rsidRPr="006501D2" w:rsidRDefault="00E45104" w:rsidP="00E45104">
      <w:pPr>
        <w:pStyle w:val="ListParagraph"/>
        <w:spacing w:before="100" w:beforeAutospacing="1" w:after="160"/>
        <w:ind w:left="567"/>
        <w:jc w:val="both"/>
        <w:rPr>
          <w:rFonts w:ascii="Arial" w:hAnsi="Arial" w:cs="Arial"/>
          <w:sz w:val="24"/>
          <w:szCs w:val="24"/>
        </w:rPr>
      </w:pPr>
    </w:p>
    <w:p w14:paraId="21EBE2B6" w14:textId="77777777" w:rsidR="00E45104" w:rsidRPr="00186D4C" w:rsidRDefault="00E45104" w:rsidP="00E45104">
      <w:pPr>
        <w:pStyle w:val="ListParagraph"/>
        <w:numPr>
          <w:ilvl w:val="1"/>
          <w:numId w:val="28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86D4C">
        <w:rPr>
          <w:rFonts w:ascii="Arial" w:hAnsi="Arial" w:cs="Arial"/>
          <w:sz w:val="24"/>
          <w:szCs w:val="24"/>
        </w:rPr>
        <w:t>Where a child demonstrates inappropriate behaviour consistently, educators will:</w:t>
      </w:r>
    </w:p>
    <w:p w14:paraId="7165335C" w14:textId="77777777" w:rsidR="00E45104" w:rsidRPr="00186D4C" w:rsidRDefault="00E45104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86D4C">
        <w:rPr>
          <w:rFonts w:ascii="Arial" w:hAnsi="Arial" w:cs="Arial"/>
          <w:sz w:val="24"/>
          <w:szCs w:val="24"/>
        </w:rPr>
        <w:lastRenderedPageBreak/>
        <w:t xml:space="preserve">Ensure </w:t>
      </w:r>
      <w:r w:rsidR="00B66316">
        <w:rPr>
          <w:rFonts w:ascii="Arial" w:hAnsi="Arial" w:cs="Arial"/>
          <w:sz w:val="24"/>
          <w:szCs w:val="24"/>
        </w:rPr>
        <w:t xml:space="preserve">that </w:t>
      </w:r>
      <w:r w:rsidRPr="00186D4C">
        <w:rPr>
          <w:rFonts w:ascii="Arial" w:hAnsi="Arial" w:cs="Arial"/>
          <w:sz w:val="24"/>
          <w:szCs w:val="24"/>
        </w:rPr>
        <w:t xml:space="preserve">the child is aware of the </w:t>
      </w:r>
      <w:r w:rsidR="00B66316">
        <w:rPr>
          <w:rFonts w:ascii="Arial" w:hAnsi="Arial" w:cs="Arial"/>
          <w:sz w:val="24"/>
          <w:szCs w:val="24"/>
        </w:rPr>
        <w:t xml:space="preserve">set </w:t>
      </w:r>
      <w:r w:rsidRPr="00186D4C">
        <w:rPr>
          <w:rFonts w:ascii="Arial" w:hAnsi="Arial" w:cs="Arial"/>
          <w:sz w:val="24"/>
          <w:szCs w:val="24"/>
        </w:rPr>
        <w:t xml:space="preserve">limits </w:t>
      </w:r>
      <w:r w:rsidR="00B66316">
        <w:rPr>
          <w:rFonts w:ascii="Arial" w:hAnsi="Arial" w:cs="Arial"/>
          <w:sz w:val="24"/>
          <w:szCs w:val="24"/>
        </w:rPr>
        <w:t xml:space="preserve">of </w:t>
      </w:r>
      <w:r w:rsidRPr="00186D4C">
        <w:rPr>
          <w:rFonts w:ascii="Arial" w:hAnsi="Arial" w:cs="Arial"/>
          <w:sz w:val="24"/>
          <w:szCs w:val="24"/>
        </w:rPr>
        <w:t>what is appropriate behaviour.</w:t>
      </w:r>
    </w:p>
    <w:p w14:paraId="5270490E" w14:textId="77777777" w:rsidR="00E45104" w:rsidRPr="00186D4C" w:rsidRDefault="00E45104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86D4C">
        <w:rPr>
          <w:rFonts w:ascii="Arial" w:hAnsi="Arial" w:cs="Arial"/>
          <w:sz w:val="24"/>
          <w:szCs w:val="24"/>
        </w:rPr>
        <w:t xml:space="preserve">Ensure </w:t>
      </w:r>
      <w:r w:rsidR="00C269F6">
        <w:rPr>
          <w:rFonts w:ascii="Arial" w:hAnsi="Arial" w:cs="Arial"/>
          <w:sz w:val="24"/>
          <w:szCs w:val="24"/>
        </w:rPr>
        <w:t xml:space="preserve">that </w:t>
      </w:r>
      <w:r w:rsidRPr="00186D4C">
        <w:rPr>
          <w:rFonts w:ascii="Arial" w:hAnsi="Arial" w:cs="Arial"/>
          <w:sz w:val="24"/>
          <w:szCs w:val="24"/>
        </w:rPr>
        <w:t xml:space="preserve">the expectations </w:t>
      </w:r>
      <w:r w:rsidR="00C269F6">
        <w:rPr>
          <w:rFonts w:ascii="Arial" w:hAnsi="Arial" w:cs="Arial"/>
          <w:sz w:val="24"/>
          <w:szCs w:val="24"/>
        </w:rPr>
        <w:t xml:space="preserve">held of the child </w:t>
      </w:r>
      <w:r w:rsidRPr="00186D4C">
        <w:rPr>
          <w:rFonts w:ascii="Arial" w:hAnsi="Arial" w:cs="Arial"/>
          <w:sz w:val="24"/>
          <w:szCs w:val="24"/>
        </w:rPr>
        <w:t>are appropriate for the child’s level of development and understanding.</w:t>
      </w:r>
    </w:p>
    <w:p w14:paraId="38AF8902" w14:textId="77777777" w:rsidR="00E45104" w:rsidRPr="00186D4C" w:rsidRDefault="00E45104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86D4C">
        <w:rPr>
          <w:rFonts w:ascii="Arial" w:hAnsi="Arial" w:cs="Arial"/>
          <w:sz w:val="24"/>
          <w:szCs w:val="24"/>
        </w:rPr>
        <w:t xml:space="preserve">Look for and assess possible causes for </w:t>
      </w:r>
      <w:r w:rsidR="006A3E3D">
        <w:rPr>
          <w:rFonts w:ascii="Arial" w:hAnsi="Arial" w:cs="Arial"/>
          <w:sz w:val="24"/>
          <w:szCs w:val="24"/>
        </w:rPr>
        <w:t>such</w:t>
      </w:r>
      <w:r w:rsidRPr="00186D4C">
        <w:rPr>
          <w:rFonts w:ascii="Arial" w:hAnsi="Arial" w:cs="Arial"/>
          <w:sz w:val="24"/>
          <w:szCs w:val="24"/>
        </w:rPr>
        <w:t xml:space="preserve"> behaviour</w:t>
      </w:r>
      <w:r w:rsidR="006A3E3D">
        <w:rPr>
          <w:rFonts w:ascii="Arial" w:hAnsi="Arial" w:cs="Arial"/>
          <w:sz w:val="24"/>
          <w:szCs w:val="24"/>
        </w:rPr>
        <w:t>, including</w:t>
      </w:r>
      <w:r w:rsidRPr="00186D4C">
        <w:rPr>
          <w:rFonts w:ascii="Arial" w:hAnsi="Arial" w:cs="Arial"/>
          <w:sz w:val="24"/>
          <w:szCs w:val="24"/>
        </w:rPr>
        <w:t xml:space="preserve"> environmental factors.</w:t>
      </w:r>
    </w:p>
    <w:p w14:paraId="4127F349" w14:textId="77777777" w:rsidR="00E45104" w:rsidRPr="00186D4C" w:rsidRDefault="00E45104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86D4C">
        <w:rPr>
          <w:rFonts w:ascii="Arial" w:hAnsi="Arial" w:cs="Arial"/>
          <w:sz w:val="24"/>
          <w:szCs w:val="24"/>
        </w:rPr>
        <w:t>Discuss the issue with the child and family members.</w:t>
      </w:r>
    </w:p>
    <w:p w14:paraId="34ACFE07" w14:textId="77777777" w:rsidR="00E45104" w:rsidRPr="00691770" w:rsidRDefault="00E45104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691770">
        <w:rPr>
          <w:rFonts w:ascii="Arial" w:hAnsi="Arial" w:cs="Arial"/>
          <w:sz w:val="24"/>
          <w:szCs w:val="24"/>
        </w:rPr>
        <w:t xml:space="preserve">Record all incidents </w:t>
      </w:r>
      <w:r w:rsidR="000B5C9E" w:rsidRPr="00691770">
        <w:rPr>
          <w:rFonts w:ascii="Arial" w:hAnsi="Arial" w:cs="Arial"/>
          <w:sz w:val="24"/>
          <w:szCs w:val="24"/>
        </w:rPr>
        <w:t>of</w:t>
      </w:r>
      <w:r w:rsidRPr="00691770">
        <w:rPr>
          <w:rFonts w:ascii="Arial" w:hAnsi="Arial" w:cs="Arial"/>
          <w:sz w:val="24"/>
          <w:szCs w:val="24"/>
        </w:rPr>
        <w:t xml:space="preserve"> inappropriate behaviours, making note of the events leading up to the incident, the date and time, who was involved and how the incident was </w:t>
      </w:r>
      <w:r w:rsidR="000B5C9E" w:rsidRPr="00691770">
        <w:rPr>
          <w:rFonts w:ascii="Arial" w:hAnsi="Arial" w:cs="Arial"/>
          <w:sz w:val="24"/>
          <w:szCs w:val="24"/>
        </w:rPr>
        <w:t>managed</w:t>
      </w:r>
      <w:r w:rsidRPr="00691770">
        <w:rPr>
          <w:rFonts w:ascii="Arial" w:hAnsi="Arial" w:cs="Arial"/>
          <w:sz w:val="24"/>
          <w:szCs w:val="24"/>
        </w:rPr>
        <w:t xml:space="preserve">. Such records will be stored </w:t>
      </w:r>
      <w:r w:rsidR="00691770" w:rsidRPr="00691770">
        <w:rPr>
          <w:rFonts w:ascii="Arial" w:hAnsi="Arial" w:cs="Arial"/>
          <w:sz w:val="24"/>
          <w:szCs w:val="24"/>
        </w:rPr>
        <w:t>in accordance with the published Confidential Policy.</w:t>
      </w:r>
    </w:p>
    <w:p w14:paraId="6B9A2975" w14:textId="77777777" w:rsidR="00E45104" w:rsidRDefault="00B66ECE" w:rsidP="00F64E67">
      <w:pPr>
        <w:pStyle w:val="ListParagraph"/>
        <w:numPr>
          <w:ilvl w:val="2"/>
          <w:numId w:val="30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</w:t>
      </w:r>
      <w:r w:rsidR="00E45104" w:rsidRPr="00186D4C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P</w:t>
      </w:r>
      <w:r w:rsidR="00E45104" w:rsidRPr="00186D4C">
        <w:rPr>
          <w:rFonts w:ascii="Arial" w:hAnsi="Arial" w:cs="Arial"/>
          <w:sz w:val="24"/>
          <w:szCs w:val="24"/>
        </w:rPr>
        <w:t>lan for the management of the specific behaviours</w:t>
      </w:r>
      <w:r>
        <w:rPr>
          <w:rFonts w:ascii="Arial" w:hAnsi="Arial" w:cs="Arial"/>
          <w:sz w:val="24"/>
          <w:szCs w:val="24"/>
        </w:rPr>
        <w:t xml:space="preserve"> of the child. The plan will include regular discussions between</w:t>
      </w:r>
      <w:r w:rsidR="00E45104" w:rsidRPr="00186D4C">
        <w:rPr>
          <w:rFonts w:ascii="Arial" w:hAnsi="Arial" w:cs="Arial"/>
          <w:sz w:val="24"/>
          <w:szCs w:val="24"/>
        </w:rPr>
        <w:t xml:space="preserve"> all educators, </w:t>
      </w:r>
      <w:r w:rsidR="00691770">
        <w:rPr>
          <w:rFonts w:ascii="Arial" w:hAnsi="Arial" w:cs="Arial"/>
          <w:sz w:val="24"/>
          <w:szCs w:val="24"/>
        </w:rPr>
        <w:t>the child’s famil</w:t>
      </w:r>
      <w:r>
        <w:rPr>
          <w:rFonts w:ascii="Arial" w:hAnsi="Arial" w:cs="Arial"/>
          <w:sz w:val="24"/>
          <w:szCs w:val="24"/>
        </w:rPr>
        <w:t>y</w:t>
      </w:r>
      <w:r w:rsidR="00E45104" w:rsidRPr="00186D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E45104" w:rsidRPr="00186D4C">
        <w:rPr>
          <w:rFonts w:ascii="Arial" w:hAnsi="Arial" w:cs="Arial"/>
          <w:sz w:val="24"/>
          <w:szCs w:val="24"/>
        </w:rPr>
        <w:t>school professionals</w:t>
      </w:r>
      <w:r>
        <w:rPr>
          <w:rFonts w:ascii="Arial" w:hAnsi="Arial" w:cs="Arial"/>
          <w:sz w:val="24"/>
          <w:szCs w:val="24"/>
        </w:rPr>
        <w:t xml:space="preserve"> as required, to review the A</w:t>
      </w:r>
      <w:r w:rsidR="00E45104" w:rsidRPr="00186D4C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P</w:t>
      </w:r>
      <w:r w:rsidR="00E45104" w:rsidRPr="00186D4C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’s effectiveness and progress</w:t>
      </w:r>
      <w:r w:rsidR="00E45104" w:rsidRPr="00186D4C">
        <w:rPr>
          <w:rFonts w:ascii="Arial" w:hAnsi="Arial" w:cs="Arial"/>
          <w:sz w:val="24"/>
          <w:szCs w:val="24"/>
        </w:rPr>
        <w:t>. </w:t>
      </w:r>
    </w:p>
    <w:p w14:paraId="14356252" w14:textId="77777777" w:rsidR="00E45104" w:rsidRPr="00186D4C" w:rsidRDefault="00E45104" w:rsidP="00B403E1">
      <w:pPr>
        <w:pStyle w:val="ListParagraph"/>
        <w:ind w:left="3119"/>
        <w:jc w:val="both"/>
        <w:rPr>
          <w:rFonts w:ascii="Arial" w:hAnsi="Arial" w:cs="Arial"/>
          <w:sz w:val="24"/>
          <w:szCs w:val="24"/>
        </w:rPr>
      </w:pPr>
    </w:p>
    <w:p w14:paraId="5F099E28" w14:textId="77777777" w:rsidR="00E45104" w:rsidRPr="00B10AA1" w:rsidRDefault="00E45104" w:rsidP="00E45104">
      <w:pPr>
        <w:pStyle w:val="ListParagraph"/>
        <w:numPr>
          <w:ilvl w:val="1"/>
          <w:numId w:val="32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10AA1">
        <w:rPr>
          <w:rFonts w:ascii="Arial" w:hAnsi="Arial" w:cs="Arial"/>
          <w:sz w:val="24"/>
          <w:szCs w:val="24"/>
        </w:rPr>
        <w:t>Where a child demonstrates behaviours that are physically harmful, educators will:</w:t>
      </w:r>
    </w:p>
    <w:p w14:paraId="0F05517B" w14:textId="77777777" w:rsidR="00E45104" w:rsidRPr="00B10AA1" w:rsidRDefault="00E45104" w:rsidP="00B403E1">
      <w:pPr>
        <w:pStyle w:val="ListParagraph"/>
        <w:numPr>
          <w:ilvl w:val="2"/>
          <w:numId w:val="33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B10AA1">
        <w:rPr>
          <w:rFonts w:ascii="Arial" w:hAnsi="Arial" w:cs="Arial"/>
          <w:sz w:val="24"/>
          <w:szCs w:val="24"/>
        </w:rPr>
        <w:t xml:space="preserve">Redirect the child from </w:t>
      </w:r>
      <w:r w:rsidR="00EF2D71">
        <w:rPr>
          <w:rFonts w:ascii="Arial" w:hAnsi="Arial" w:cs="Arial"/>
          <w:sz w:val="24"/>
          <w:szCs w:val="24"/>
        </w:rPr>
        <w:t>such behaviours</w:t>
      </w:r>
      <w:r w:rsidRPr="00B10AA1">
        <w:rPr>
          <w:rFonts w:ascii="Arial" w:hAnsi="Arial" w:cs="Arial"/>
          <w:sz w:val="24"/>
          <w:szCs w:val="24"/>
        </w:rPr>
        <w:t xml:space="preserve"> as quickly as possible.</w:t>
      </w:r>
    </w:p>
    <w:p w14:paraId="5A139334" w14:textId="77777777" w:rsidR="00E45104" w:rsidRPr="00B10AA1" w:rsidRDefault="00EF2D71" w:rsidP="00B403E1">
      <w:pPr>
        <w:pStyle w:val="ListParagraph"/>
        <w:numPr>
          <w:ilvl w:val="2"/>
          <w:numId w:val="33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if</w:t>
      </w:r>
      <w:r w:rsidR="00E45104" w:rsidRPr="00B10AA1">
        <w:rPr>
          <w:rFonts w:ascii="Arial" w:hAnsi="Arial" w:cs="Arial"/>
          <w:sz w:val="24"/>
          <w:szCs w:val="24"/>
        </w:rPr>
        <w:t xml:space="preserve"> any children or educators involved</w:t>
      </w:r>
      <w:r>
        <w:rPr>
          <w:rFonts w:ascii="Arial" w:hAnsi="Arial" w:cs="Arial"/>
          <w:sz w:val="24"/>
          <w:szCs w:val="24"/>
        </w:rPr>
        <w:t xml:space="preserve"> in the situation </w:t>
      </w:r>
      <w:r w:rsidR="00E45104" w:rsidRPr="00B10AA1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 xml:space="preserve">physically </w:t>
      </w:r>
      <w:r w:rsidR="00E45104" w:rsidRPr="00B10AA1">
        <w:rPr>
          <w:rFonts w:ascii="Arial" w:hAnsi="Arial" w:cs="Arial"/>
          <w:sz w:val="24"/>
          <w:szCs w:val="24"/>
        </w:rPr>
        <w:t>hurt and apply first aid if required.</w:t>
      </w:r>
    </w:p>
    <w:p w14:paraId="3C032295" w14:textId="77777777" w:rsidR="00E45104" w:rsidRPr="00B10AA1" w:rsidRDefault="00E45104" w:rsidP="00B403E1">
      <w:pPr>
        <w:pStyle w:val="ListParagraph"/>
        <w:numPr>
          <w:ilvl w:val="2"/>
          <w:numId w:val="33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B10AA1">
        <w:rPr>
          <w:rFonts w:ascii="Arial" w:hAnsi="Arial" w:cs="Arial"/>
          <w:sz w:val="24"/>
          <w:szCs w:val="24"/>
        </w:rPr>
        <w:t>Record the details of the incident including date, time, people involved, peop</w:t>
      </w:r>
      <w:r w:rsidR="00474760">
        <w:rPr>
          <w:rFonts w:ascii="Arial" w:hAnsi="Arial" w:cs="Arial"/>
          <w:sz w:val="24"/>
          <w:szCs w:val="24"/>
        </w:rPr>
        <w:t>le injured and the action taken to manage the incident.</w:t>
      </w:r>
    </w:p>
    <w:p w14:paraId="5F528F29" w14:textId="77777777" w:rsidR="00E45104" w:rsidRDefault="00E45104" w:rsidP="00B403E1">
      <w:pPr>
        <w:pStyle w:val="ListParagraph"/>
        <w:numPr>
          <w:ilvl w:val="2"/>
          <w:numId w:val="33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B10AA1">
        <w:rPr>
          <w:rFonts w:ascii="Arial" w:hAnsi="Arial" w:cs="Arial"/>
          <w:sz w:val="24"/>
          <w:szCs w:val="24"/>
        </w:rPr>
        <w:t>Ensure that the family members of all children involved in the incident are notified in a confidential and respectful manner.</w:t>
      </w:r>
    </w:p>
    <w:p w14:paraId="7D4AFA59" w14:textId="77777777" w:rsidR="00E45104" w:rsidRPr="00B10AA1" w:rsidRDefault="00E45104" w:rsidP="00EB26E5">
      <w:pPr>
        <w:pStyle w:val="ListParagraph"/>
        <w:ind w:left="3119"/>
        <w:rPr>
          <w:rFonts w:ascii="Arial" w:hAnsi="Arial" w:cs="Arial"/>
          <w:sz w:val="24"/>
          <w:szCs w:val="24"/>
        </w:rPr>
      </w:pPr>
    </w:p>
    <w:p w14:paraId="40731C19" w14:textId="77777777" w:rsidR="00E45104" w:rsidRPr="00AE6750" w:rsidRDefault="00E45104" w:rsidP="00E45104">
      <w:pPr>
        <w:pStyle w:val="ListParagraph"/>
        <w:numPr>
          <w:ilvl w:val="1"/>
          <w:numId w:val="34"/>
        </w:numPr>
        <w:spacing w:before="100" w:beforeAutospacing="1" w:after="100" w:afterAutospacing="1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E6750">
        <w:rPr>
          <w:rFonts w:ascii="Arial" w:hAnsi="Arial" w:cs="Arial"/>
          <w:bCs/>
          <w:sz w:val="24"/>
          <w:szCs w:val="24"/>
        </w:rPr>
        <w:t>Exclusion for unacceptable behaviours</w:t>
      </w:r>
    </w:p>
    <w:p w14:paraId="1B09B6FD" w14:textId="77777777" w:rsidR="00E45104" w:rsidRPr="00AE6750" w:rsidRDefault="00E45104" w:rsidP="00EB26E5">
      <w:pPr>
        <w:numPr>
          <w:ilvl w:val="2"/>
          <w:numId w:val="35"/>
        </w:numPr>
        <w:spacing w:before="100" w:beforeAutospacing="1" w:after="200"/>
        <w:ind w:left="1985" w:hanging="851"/>
        <w:jc w:val="both"/>
        <w:rPr>
          <w:rFonts w:ascii="Arial" w:hAnsi="Arial" w:cs="Arial"/>
          <w:sz w:val="24"/>
          <w:szCs w:val="24"/>
        </w:rPr>
      </w:pPr>
      <w:r w:rsidRPr="00AE6750">
        <w:rPr>
          <w:rFonts w:ascii="Arial" w:hAnsi="Arial" w:cs="Arial"/>
          <w:sz w:val="24"/>
          <w:szCs w:val="24"/>
        </w:rPr>
        <w:t>Should unacceptable behaviour</w:t>
      </w:r>
      <w:r w:rsidR="003E4E75">
        <w:rPr>
          <w:rFonts w:ascii="Arial" w:hAnsi="Arial" w:cs="Arial"/>
          <w:sz w:val="24"/>
          <w:szCs w:val="24"/>
        </w:rPr>
        <w:t>s</w:t>
      </w:r>
      <w:r w:rsidRPr="00AE6750">
        <w:rPr>
          <w:rFonts w:ascii="Arial" w:hAnsi="Arial" w:cs="Arial"/>
          <w:sz w:val="24"/>
          <w:szCs w:val="24"/>
        </w:rPr>
        <w:t xml:space="preserve"> continue and the above strategies have not worked effectively, the educators will </w:t>
      </w:r>
      <w:r w:rsidR="00691770">
        <w:rPr>
          <w:rFonts w:ascii="Arial" w:hAnsi="Arial" w:cs="Arial"/>
          <w:sz w:val="24"/>
          <w:szCs w:val="24"/>
        </w:rPr>
        <w:t>engage the Principal in addressing</w:t>
      </w:r>
      <w:r w:rsidRPr="00AE6750">
        <w:rPr>
          <w:rFonts w:ascii="Arial" w:hAnsi="Arial" w:cs="Arial"/>
          <w:sz w:val="24"/>
          <w:szCs w:val="24"/>
        </w:rPr>
        <w:t xml:space="preserve"> the issue.</w:t>
      </w:r>
    </w:p>
    <w:p w14:paraId="5EBDBB76" w14:textId="77777777" w:rsidR="00EB26E5" w:rsidRDefault="00E45104" w:rsidP="00EB26E5">
      <w:pPr>
        <w:numPr>
          <w:ilvl w:val="2"/>
          <w:numId w:val="36"/>
        </w:numPr>
        <w:spacing w:before="100" w:beforeAutospacing="1" w:after="200"/>
        <w:ind w:left="1985" w:hanging="851"/>
        <w:jc w:val="both"/>
        <w:rPr>
          <w:rFonts w:ascii="Arial" w:hAnsi="Arial" w:cs="Arial"/>
          <w:sz w:val="24"/>
          <w:szCs w:val="24"/>
        </w:rPr>
      </w:pPr>
      <w:r w:rsidRPr="00AE6750">
        <w:rPr>
          <w:rFonts w:ascii="Arial" w:hAnsi="Arial" w:cs="Arial"/>
          <w:sz w:val="24"/>
          <w:szCs w:val="24"/>
        </w:rPr>
        <w:t xml:space="preserve">Where, in the interest of the child and other children at the </w:t>
      </w:r>
      <w:r w:rsidR="003E4E75">
        <w:rPr>
          <w:rFonts w:ascii="Arial" w:hAnsi="Arial" w:cs="Arial"/>
          <w:sz w:val="24"/>
          <w:szCs w:val="24"/>
        </w:rPr>
        <w:t>school</w:t>
      </w:r>
      <w:r w:rsidRPr="00AE6750">
        <w:rPr>
          <w:rFonts w:ascii="Arial" w:hAnsi="Arial" w:cs="Arial"/>
          <w:sz w:val="24"/>
          <w:szCs w:val="24"/>
        </w:rPr>
        <w:t xml:space="preserve">, exclusion is seen as a necessary step, this </w:t>
      </w:r>
      <w:r w:rsidR="003E4E75">
        <w:rPr>
          <w:rFonts w:ascii="Arial" w:hAnsi="Arial" w:cs="Arial"/>
          <w:sz w:val="24"/>
          <w:szCs w:val="24"/>
        </w:rPr>
        <w:t xml:space="preserve">decision will be taken </w:t>
      </w:r>
      <w:r w:rsidRPr="00AE6750">
        <w:rPr>
          <w:rFonts w:ascii="Arial" w:hAnsi="Arial" w:cs="Arial"/>
          <w:sz w:val="24"/>
          <w:szCs w:val="24"/>
        </w:rPr>
        <w:t xml:space="preserve">by </w:t>
      </w:r>
      <w:r w:rsidR="00691770">
        <w:rPr>
          <w:rFonts w:ascii="Arial" w:hAnsi="Arial" w:cs="Arial"/>
          <w:sz w:val="24"/>
          <w:szCs w:val="24"/>
        </w:rPr>
        <w:t>the Principal</w:t>
      </w:r>
      <w:r w:rsidR="003E4E75">
        <w:rPr>
          <w:rFonts w:ascii="Arial" w:hAnsi="Arial" w:cs="Arial"/>
          <w:sz w:val="24"/>
          <w:szCs w:val="24"/>
        </w:rPr>
        <w:t>.</w:t>
      </w:r>
      <w:r w:rsidRPr="00AE6750">
        <w:rPr>
          <w:rFonts w:ascii="Arial" w:hAnsi="Arial" w:cs="Arial"/>
          <w:sz w:val="24"/>
          <w:szCs w:val="24"/>
        </w:rPr>
        <w:t xml:space="preserve"> </w:t>
      </w:r>
      <w:r w:rsidR="003E4E75">
        <w:rPr>
          <w:rFonts w:ascii="Arial" w:hAnsi="Arial" w:cs="Arial"/>
          <w:sz w:val="24"/>
          <w:szCs w:val="24"/>
        </w:rPr>
        <w:t xml:space="preserve">It </w:t>
      </w:r>
      <w:r w:rsidRPr="00AE6750">
        <w:rPr>
          <w:rFonts w:ascii="Arial" w:hAnsi="Arial" w:cs="Arial"/>
          <w:sz w:val="24"/>
          <w:szCs w:val="24"/>
        </w:rPr>
        <w:t>will only be considered after:</w:t>
      </w:r>
    </w:p>
    <w:p w14:paraId="2FCD7682" w14:textId="77777777" w:rsidR="00772209" w:rsidRPr="00772209" w:rsidRDefault="00772209" w:rsidP="00772209">
      <w:pPr>
        <w:pStyle w:val="ListParagraph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78482E7E" w14:textId="77777777" w:rsidR="00772209" w:rsidRPr="00772209" w:rsidRDefault="00772209" w:rsidP="00772209">
      <w:pPr>
        <w:pStyle w:val="ListParagraph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042C8CBE" w14:textId="77777777" w:rsidR="00772209" w:rsidRPr="00772209" w:rsidRDefault="00772209" w:rsidP="00772209">
      <w:pPr>
        <w:pStyle w:val="ListParagraph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3C1FF6F7" w14:textId="77777777" w:rsidR="00772209" w:rsidRPr="00772209" w:rsidRDefault="00772209" w:rsidP="00772209">
      <w:pPr>
        <w:pStyle w:val="ListParagraph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3152466F" w14:textId="77777777" w:rsidR="00772209" w:rsidRPr="00772209" w:rsidRDefault="00772209" w:rsidP="00772209">
      <w:pPr>
        <w:pStyle w:val="ListParagraph"/>
        <w:numPr>
          <w:ilvl w:val="0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3C64EEF6" w14:textId="77777777" w:rsidR="00772209" w:rsidRPr="00772209" w:rsidRDefault="00772209" w:rsidP="00772209">
      <w:pPr>
        <w:pStyle w:val="ListParagraph"/>
        <w:numPr>
          <w:ilvl w:val="1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073016A8" w14:textId="77777777" w:rsidR="00772209" w:rsidRPr="00772209" w:rsidRDefault="00772209" w:rsidP="00772209">
      <w:pPr>
        <w:pStyle w:val="ListParagraph"/>
        <w:numPr>
          <w:ilvl w:val="1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5AE1E2DA" w14:textId="77777777" w:rsidR="00772209" w:rsidRPr="00772209" w:rsidRDefault="00772209" w:rsidP="00772209">
      <w:pPr>
        <w:pStyle w:val="ListParagraph"/>
        <w:numPr>
          <w:ilvl w:val="1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26C8AB66" w14:textId="77777777" w:rsidR="00772209" w:rsidRPr="00772209" w:rsidRDefault="00772209" w:rsidP="00772209">
      <w:pPr>
        <w:pStyle w:val="ListParagraph"/>
        <w:numPr>
          <w:ilvl w:val="2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7B643899" w14:textId="77777777" w:rsidR="00772209" w:rsidRPr="00772209" w:rsidRDefault="00772209" w:rsidP="00772209">
      <w:pPr>
        <w:pStyle w:val="ListParagraph"/>
        <w:numPr>
          <w:ilvl w:val="2"/>
          <w:numId w:val="9"/>
        </w:numPr>
        <w:spacing w:after="200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14:paraId="4EDC4FE6" w14:textId="77777777" w:rsidR="00772209" w:rsidRDefault="00E45104" w:rsidP="00772209">
      <w:pPr>
        <w:pStyle w:val="SingleNumberedList"/>
        <w:numPr>
          <w:ilvl w:val="3"/>
          <w:numId w:val="9"/>
        </w:numPr>
        <w:spacing w:after="200"/>
        <w:ind w:left="3119" w:hanging="1134"/>
      </w:pPr>
      <w:r w:rsidRPr="00772209">
        <w:t xml:space="preserve">Suitable strategies have been in place for a reasonable time as determined by </w:t>
      </w:r>
      <w:r w:rsidR="00691770">
        <w:t>the Principal</w:t>
      </w:r>
      <w:r w:rsidRPr="00772209">
        <w:t>.</w:t>
      </w:r>
    </w:p>
    <w:p w14:paraId="74F21061" w14:textId="77777777" w:rsidR="00772209" w:rsidRDefault="00E45104" w:rsidP="00772209">
      <w:pPr>
        <w:pStyle w:val="SingleNumberedList"/>
        <w:numPr>
          <w:ilvl w:val="3"/>
          <w:numId w:val="9"/>
        </w:numPr>
        <w:spacing w:after="200"/>
        <w:ind w:left="3119" w:hanging="1134"/>
      </w:pPr>
      <w:r w:rsidRPr="00772209">
        <w:t>Family members have been notified and given the opportunity to discuss the child’s behaviour and strategies for creating change.</w:t>
      </w:r>
    </w:p>
    <w:p w14:paraId="056B53AD" w14:textId="77777777" w:rsidR="00782991" w:rsidRDefault="00E45104" w:rsidP="00782991">
      <w:pPr>
        <w:pStyle w:val="SingleNumberedList"/>
        <w:numPr>
          <w:ilvl w:val="3"/>
          <w:numId w:val="9"/>
        </w:numPr>
        <w:spacing w:after="200"/>
        <w:ind w:left="3119" w:hanging="1134"/>
      </w:pPr>
      <w:r w:rsidRPr="00772209">
        <w:lastRenderedPageBreak/>
        <w:t>Referrals to ot</w:t>
      </w:r>
      <w:r w:rsidR="003E4E75">
        <w:t>her agencies have been made and pursued</w:t>
      </w:r>
      <w:r w:rsidRPr="00772209">
        <w:t xml:space="preserve"> where necessary.</w:t>
      </w:r>
    </w:p>
    <w:p w14:paraId="0175BFD6" w14:textId="77777777" w:rsidR="00E45104" w:rsidRPr="00782991" w:rsidRDefault="00E45104" w:rsidP="003E4E75">
      <w:pPr>
        <w:pStyle w:val="SingleNumberedList"/>
        <w:numPr>
          <w:ilvl w:val="3"/>
          <w:numId w:val="9"/>
        </w:numPr>
        <w:spacing w:after="200"/>
        <w:ind w:left="3119" w:hanging="1134"/>
      </w:pPr>
      <w:r w:rsidRPr="00782991">
        <w:t xml:space="preserve">Educators and </w:t>
      </w:r>
      <w:r w:rsidR="00691770">
        <w:t>the Principal</w:t>
      </w:r>
      <w:r w:rsidRPr="00782991">
        <w:t xml:space="preserve"> have given careful consideration to the </w:t>
      </w:r>
      <w:r w:rsidR="003E4E75">
        <w:t>matter</w:t>
      </w:r>
      <w:r w:rsidRPr="00782991">
        <w:t>.</w:t>
      </w:r>
    </w:p>
    <w:p w14:paraId="1D4D19C2" w14:textId="77777777" w:rsidR="00782991" w:rsidRDefault="00782991" w:rsidP="003E4E75">
      <w:pPr>
        <w:pStyle w:val="ListParagraph"/>
        <w:numPr>
          <w:ilvl w:val="2"/>
          <w:numId w:val="27"/>
        </w:numPr>
        <w:spacing w:after="200"/>
        <w:ind w:left="1985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782991">
        <w:rPr>
          <w:rFonts w:ascii="Arial" w:hAnsi="Arial" w:cs="Arial"/>
          <w:sz w:val="24"/>
          <w:szCs w:val="24"/>
        </w:rPr>
        <w:t>Prior to accepting the child back into the service a clear management plan must be established and implemented.</w:t>
      </w:r>
    </w:p>
    <w:p w14:paraId="31E1F6FA" w14:textId="77777777" w:rsidR="003E4E75" w:rsidRDefault="003E4E75" w:rsidP="003E4E75">
      <w:pPr>
        <w:pStyle w:val="ListParagraph"/>
        <w:spacing w:after="200"/>
        <w:ind w:left="1985"/>
        <w:jc w:val="both"/>
        <w:rPr>
          <w:rFonts w:ascii="Arial" w:hAnsi="Arial" w:cs="Arial"/>
          <w:sz w:val="24"/>
          <w:szCs w:val="24"/>
        </w:rPr>
      </w:pPr>
    </w:p>
    <w:p w14:paraId="44CCAF72" w14:textId="77777777" w:rsidR="003E4E75" w:rsidRPr="00782991" w:rsidRDefault="003E4E75" w:rsidP="003E4E75">
      <w:pPr>
        <w:pStyle w:val="ListParagraph"/>
        <w:spacing w:after="200"/>
        <w:ind w:left="1985"/>
        <w:jc w:val="both"/>
        <w:rPr>
          <w:rFonts w:ascii="Arial" w:hAnsi="Arial" w:cs="Arial"/>
          <w:sz w:val="24"/>
          <w:szCs w:val="24"/>
        </w:rPr>
      </w:pPr>
    </w:p>
    <w:p w14:paraId="7B7389B5" w14:textId="77777777" w:rsidR="00BE043E" w:rsidRPr="00BE043E" w:rsidRDefault="00BE043E" w:rsidP="00BE043E">
      <w:pPr>
        <w:pStyle w:val="ListParagraph"/>
        <w:numPr>
          <w:ilvl w:val="0"/>
          <w:numId w:val="2"/>
        </w:numPr>
        <w:spacing w:after="160"/>
        <w:ind w:left="567" w:hanging="567"/>
        <w:rPr>
          <w:rFonts w:ascii="Arial" w:hAnsi="Arial" w:cs="Arial"/>
          <w:b/>
          <w:vanish/>
          <w:sz w:val="24"/>
          <w:szCs w:val="24"/>
        </w:rPr>
      </w:pPr>
    </w:p>
    <w:p w14:paraId="1A76CC75" w14:textId="77777777" w:rsidR="00BE043E" w:rsidRDefault="00BE043E" w:rsidP="006F0E64">
      <w:pPr>
        <w:pStyle w:val="SectionHeading"/>
      </w:pPr>
      <w:r>
        <w:t>ADDITIONAL SUPPORT SERVICES</w:t>
      </w:r>
    </w:p>
    <w:p w14:paraId="5A8E66F7" w14:textId="77777777" w:rsidR="00CC1519" w:rsidRDefault="006F0E64" w:rsidP="006F0E64">
      <w:pPr>
        <w:jc w:val="both"/>
        <w:rPr>
          <w:rFonts w:ascii="Arial" w:hAnsi="Arial" w:cs="Arial"/>
          <w:sz w:val="24"/>
          <w:szCs w:val="24"/>
        </w:rPr>
      </w:pPr>
      <w:r w:rsidRPr="006F0E64">
        <w:rPr>
          <w:rFonts w:ascii="Arial" w:hAnsi="Arial" w:cs="Arial"/>
          <w:sz w:val="24"/>
          <w:szCs w:val="24"/>
        </w:rPr>
        <w:t xml:space="preserve">After observing a child’s behaviour, discussing the situation with parents (and the child where appropriate) and trying a range of strategies, the </w:t>
      </w:r>
      <w:r w:rsidR="00691770">
        <w:rPr>
          <w:rFonts w:ascii="Arial" w:hAnsi="Arial" w:cs="Arial"/>
          <w:sz w:val="24"/>
          <w:szCs w:val="24"/>
        </w:rPr>
        <w:t>School</w:t>
      </w:r>
      <w:r w:rsidRPr="006F0E64">
        <w:rPr>
          <w:rFonts w:ascii="Arial" w:hAnsi="Arial" w:cs="Arial"/>
          <w:sz w:val="24"/>
          <w:szCs w:val="24"/>
        </w:rPr>
        <w:t xml:space="preserve"> may wish to consider consulting with and/or engaging </w:t>
      </w:r>
      <w:r w:rsidR="00CC1519">
        <w:rPr>
          <w:rFonts w:ascii="Arial" w:hAnsi="Arial" w:cs="Arial"/>
          <w:sz w:val="24"/>
          <w:szCs w:val="24"/>
        </w:rPr>
        <w:t xml:space="preserve">other </w:t>
      </w:r>
      <w:r w:rsidRPr="006F0E64">
        <w:rPr>
          <w:rFonts w:ascii="Arial" w:hAnsi="Arial" w:cs="Arial"/>
          <w:sz w:val="24"/>
          <w:szCs w:val="24"/>
        </w:rPr>
        <w:t xml:space="preserve">support professionals. Parental permission </w:t>
      </w:r>
      <w:r w:rsidR="00CC151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CC1519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 xml:space="preserve"> in this instance. </w:t>
      </w:r>
    </w:p>
    <w:p w14:paraId="2410EFFE" w14:textId="77777777" w:rsidR="00CC1519" w:rsidRDefault="00CC1519" w:rsidP="006F0E64">
      <w:pPr>
        <w:jc w:val="both"/>
        <w:rPr>
          <w:rFonts w:ascii="Arial" w:hAnsi="Arial" w:cs="Arial"/>
          <w:sz w:val="24"/>
          <w:szCs w:val="24"/>
        </w:rPr>
      </w:pPr>
    </w:p>
    <w:p w14:paraId="38D3AA15" w14:textId="77777777" w:rsidR="006F0E64" w:rsidRPr="006F0E64" w:rsidRDefault="006F0E64" w:rsidP="006F0E64">
      <w:pPr>
        <w:jc w:val="both"/>
        <w:rPr>
          <w:rFonts w:ascii="Arial" w:hAnsi="Arial" w:cs="Arial"/>
          <w:sz w:val="24"/>
          <w:szCs w:val="24"/>
        </w:rPr>
      </w:pPr>
      <w:r w:rsidRPr="006F0E64">
        <w:rPr>
          <w:rFonts w:ascii="Arial" w:hAnsi="Arial" w:cs="Arial"/>
          <w:sz w:val="24"/>
          <w:szCs w:val="24"/>
        </w:rPr>
        <w:t xml:space="preserve">Some early intervention professionals who will be of assistance are: </w:t>
      </w:r>
    </w:p>
    <w:p w14:paraId="2B30B40F" w14:textId="77777777" w:rsidR="006F0E64" w:rsidRPr="006F0E64" w:rsidRDefault="006F0E64" w:rsidP="006F0E64">
      <w:pPr>
        <w:jc w:val="both"/>
        <w:rPr>
          <w:rFonts w:ascii="Arial" w:hAnsi="Arial" w:cs="Arial"/>
          <w:sz w:val="24"/>
          <w:szCs w:val="24"/>
        </w:rPr>
      </w:pPr>
    </w:p>
    <w:p w14:paraId="0678616B" w14:textId="77777777" w:rsidR="00CC1519" w:rsidRDefault="006F0E64" w:rsidP="006F0E64">
      <w:pPr>
        <w:pStyle w:val="SingleNumberedList"/>
        <w:numPr>
          <w:ilvl w:val="0"/>
          <w:numId w:val="4"/>
        </w:numPr>
        <w:spacing w:after="200"/>
        <w:ind w:left="567" w:hanging="567"/>
      </w:pPr>
      <w:r w:rsidRPr="006F0E64">
        <w:t>Allied Health professionals in W</w:t>
      </w:r>
      <w:r w:rsidR="00CC1519">
        <w:t xml:space="preserve">estern </w:t>
      </w:r>
      <w:r w:rsidRPr="006F0E64">
        <w:t>A</w:t>
      </w:r>
      <w:r w:rsidR="00CC1519">
        <w:t>ustralia. F</w:t>
      </w:r>
      <w:r w:rsidRPr="006F0E64">
        <w:t>or more information</w:t>
      </w:r>
      <w:r w:rsidR="00CC1519">
        <w:t xml:space="preserve"> go to:</w:t>
      </w:r>
    </w:p>
    <w:p w14:paraId="533E01AA" w14:textId="77777777" w:rsidR="006F0E64" w:rsidRPr="006F0E64" w:rsidRDefault="006F0E64" w:rsidP="00CC1519">
      <w:pPr>
        <w:pStyle w:val="SingleNumberedList"/>
        <w:numPr>
          <w:ilvl w:val="1"/>
          <w:numId w:val="4"/>
        </w:numPr>
        <w:spacing w:after="200"/>
        <w:ind w:left="1134" w:hanging="567"/>
      </w:pPr>
      <w:r w:rsidRPr="006F0E64">
        <w:t xml:space="preserve"> </w:t>
      </w:r>
      <w:hyperlink r:id="rId8" w:history="1">
        <w:r w:rsidRPr="006F0E64">
          <w:t>http://www.health.wa.gov.au</w:t>
        </w:r>
      </w:hyperlink>
      <w:r w:rsidRPr="006F0E64">
        <w:t xml:space="preserve"> </w:t>
      </w:r>
    </w:p>
    <w:p w14:paraId="0CD2AEA7" w14:textId="77777777" w:rsidR="006F0E64" w:rsidRDefault="006F0E64" w:rsidP="006F0E64">
      <w:pPr>
        <w:pStyle w:val="SingleNumberedList"/>
        <w:numPr>
          <w:ilvl w:val="0"/>
          <w:numId w:val="4"/>
        </w:numPr>
        <w:spacing w:after="200"/>
        <w:ind w:left="567" w:hanging="567"/>
      </w:pPr>
      <w:r w:rsidRPr="006F0E64">
        <w:t>Inclusion Support Facilitators (ISF) – there are a number of Inclusion Support Agencies throughout W</w:t>
      </w:r>
      <w:r w:rsidR="00CC1519">
        <w:t xml:space="preserve">estern </w:t>
      </w:r>
      <w:r w:rsidRPr="006F0E64">
        <w:t>A</w:t>
      </w:r>
      <w:r w:rsidR="00CC1519">
        <w:t>ustralia</w:t>
      </w:r>
      <w:r w:rsidRPr="006F0E64">
        <w:t>. To find the ISA governin</w:t>
      </w:r>
      <w:r>
        <w:t xml:space="preserve">g </w:t>
      </w:r>
      <w:r w:rsidR="00CC1519">
        <w:t>a specific</w:t>
      </w:r>
      <w:r>
        <w:t xml:space="preserve"> local area go to:</w:t>
      </w:r>
    </w:p>
    <w:p w14:paraId="0982F29F" w14:textId="77777777" w:rsidR="006F0E64" w:rsidRPr="006F0E64" w:rsidRDefault="006F0E64" w:rsidP="00CC1519">
      <w:pPr>
        <w:pStyle w:val="SingleNumberedList"/>
        <w:numPr>
          <w:ilvl w:val="1"/>
          <w:numId w:val="4"/>
        </w:numPr>
        <w:spacing w:after="200"/>
        <w:ind w:left="1134" w:hanging="567"/>
        <w:jc w:val="left"/>
        <w:rPr>
          <w:rStyle w:val="Hyperlink"/>
          <w:color w:val="auto"/>
          <w:u w:val="none"/>
        </w:rPr>
      </w:pPr>
      <w:r w:rsidRPr="006F0E64">
        <w:t>Communicare Inc (South Metro Perth)</w:t>
      </w:r>
      <w:r w:rsidR="00CC1519">
        <w:br/>
      </w:r>
      <w:r w:rsidR="00CC1519" w:rsidRPr="006F0E64">
        <w:t>–</w:t>
      </w:r>
      <w:r w:rsidRPr="006F0E64">
        <w:t xml:space="preserve"> </w:t>
      </w:r>
      <w:hyperlink r:id="rId9" w:tgtFrame="_blank" w:history="1">
        <w:r w:rsidRPr="006F0E64">
          <w:rPr>
            <w:rStyle w:val="Hyperlink"/>
          </w:rPr>
          <w:t>www.communicare.org.au</w:t>
        </w:r>
      </w:hyperlink>
    </w:p>
    <w:p w14:paraId="7FA268D8" w14:textId="77777777" w:rsidR="006F0E64" w:rsidRPr="006F0E64" w:rsidRDefault="006F0E64" w:rsidP="00CC1519">
      <w:pPr>
        <w:pStyle w:val="SingleNumberedList"/>
        <w:numPr>
          <w:ilvl w:val="1"/>
          <w:numId w:val="4"/>
        </w:numPr>
        <w:spacing w:after="200"/>
        <w:ind w:left="1134" w:hanging="567"/>
        <w:jc w:val="left"/>
        <w:rPr>
          <w:rStyle w:val="Hyperlink"/>
          <w:color w:val="auto"/>
          <w:u w:val="none"/>
        </w:rPr>
      </w:pPr>
      <w:r w:rsidRPr="006F0E64">
        <w:t xml:space="preserve">Child Australia Inc </w:t>
      </w:r>
      <w:r w:rsidR="00CC1519">
        <w:br/>
      </w:r>
      <w:r w:rsidR="00CC1519" w:rsidRPr="006F0E64">
        <w:t>–</w:t>
      </w:r>
      <w:r w:rsidRPr="006F0E64">
        <w:t xml:space="preserve"> </w:t>
      </w:r>
      <w:hyperlink r:id="rId10" w:tgtFrame="_blank" w:history="1">
        <w:r w:rsidRPr="006F0E64">
          <w:rPr>
            <w:rStyle w:val="Hyperlink"/>
          </w:rPr>
          <w:t>www.childaustralia.org.au</w:t>
        </w:r>
      </w:hyperlink>
    </w:p>
    <w:p w14:paraId="149D1152" w14:textId="77777777" w:rsidR="006F0E64" w:rsidRPr="006F0E64" w:rsidRDefault="006F0E64" w:rsidP="00CC1519">
      <w:pPr>
        <w:pStyle w:val="SingleNumberedList"/>
        <w:numPr>
          <w:ilvl w:val="1"/>
          <w:numId w:val="4"/>
        </w:numPr>
        <w:spacing w:after="200"/>
        <w:ind w:left="1134" w:hanging="567"/>
        <w:jc w:val="left"/>
      </w:pPr>
      <w:r w:rsidRPr="006F0E64">
        <w:t>The Shire of Mundaring (E</w:t>
      </w:r>
      <w:r w:rsidR="00CC1519">
        <w:t xml:space="preserve">ast Metro Perth/Midlands ISA)  </w:t>
      </w:r>
      <w:r w:rsidR="00CC1519">
        <w:br/>
      </w:r>
      <w:r w:rsidR="00CC1519" w:rsidRPr="006F0E64">
        <w:t>–</w:t>
      </w:r>
      <w:r w:rsidR="00CC1519">
        <w:t xml:space="preserve"> </w:t>
      </w:r>
      <w:hyperlink r:id="rId11" w:history="1">
        <w:r w:rsidR="00CC1519" w:rsidRPr="00B63655">
          <w:rPr>
            <w:rStyle w:val="Hyperlink"/>
          </w:rPr>
          <w:t>www.mundaring.wa.gov.au</w:t>
        </w:r>
      </w:hyperlink>
    </w:p>
    <w:p w14:paraId="68AE2B29" w14:textId="77777777" w:rsidR="006F0E64" w:rsidRPr="006F0E64" w:rsidRDefault="006F0E64" w:rsidP="00CC1519">
      <w:pPr>
        <w:pStyle w:val="SingleNumberedList"/>
        <w:numPr>
          <w:ilvl w:val="1"/>
          <w:numId w:val="4"/>
        </w:numPr>
        <w:spacing w:after="200"/>
        <w:ind w:left="1134" w:hanging="567"/>
        <w:jc w:val="left"/>
      </w:pPr>
      <w:r w:rsidRPr="006F0E64">
        <w:rPr>
          <w:rStyle w:val="Strong"/>
          <w:b w:val="0"/>
        </w:rPr>
        <w:t>Indigenous Professional Support Unit</w:t>
      </w:r>
      <w:r w:rsidRPr="006F0E64">
        <w:t xml:space="preserve"> Yorganop Child Care Aboriginal Corporation </w:t>
      </w:r>
      <w:r w:rsidR="00CC1519" w:rsidRPr="006F0E64">
        <w:t>–</w:t>
      </w:r>
      <w:r w:rsidRPr="006F0E64">
        <w:t xml:space="preserve"> </w:t>
      </w:r>
      <w:hyperlink r:id="rId12" w:tgtFrame="_blank" w:history="1">
        <w:r w:rsidRPr="006F0E64">
          <w:rPr>
            <w:rStyle w:val="Hyperlink"/>
          </w:rPr>
          <w:t>www.ipsuwa.org.au</w:t>
        </w:r>
      </w:hyperlink>
    </w:p>
    <w:p w14:paraId="7CBAC2D2" w14:textId="77777777" w:rsidR="00F8177D" w:rsidRDefault="00F8177D" w:rsidP="00F8177D">
      <w:pPr>
        <w:pBdr>
          <w:bottom w:val="single" w:sz="6" w:space="1" w:color="auto"/>
        </w:pBdr>
      </w:pPr>
    </w:p>
    <w:p w14:paraId="23D0E6F4" w14:textId="77777777" w:rsidR="00F8177D" w:rsidRPr="00F8177D" w:rsidRDefault="00F8177D" w:rsidP="00436F1F"/>
    <w:p w14:paraId="2038F170" w14:textId="77777777" w:rsidR="00436F1F" w:rsidRDefault="009D689B" w:rsidP="00436F1F">
      <w:pPr>
        <w:pStyle w:val="SingleNumberedList"/>
        <w:numPr>
          <w:ilvl w:val="0"/>
          <w:numId w:val="0"/>
        </w:numPr>
        <w:pBdr>
          <w:bottom w:val="single" w:sz="6" w:space="1" w:color="auto"/>
        </w:pBdr>
        <w:spacing w:after="0"/>
        <w:ind w:left="360" w:hanging="360"/>
        <w:jc w:val="center"/>
      </w:pPr>
      <w:r w:rsidRPr="00D85714">
        <w:rPr>
          <w:b/>
        </w:rPr>
        <w:t>END OF DOCUMENT</w:t>
      </w:r>
    </w:p>
    <w:p w14:paraId="43932483" w14:textId="77777777" w:rsidR="00436F1F" w:rsidRPr="00436F1F" w:rsidRDefault="00436F1F" w:rsidP="00436F1F">
      <w:pPr>
        <w:pStyle w:val="SingleNumberedList"/>
        <w:numPr>
          <w:ilvl w:val="0"/>
          <w:numId w:val="0"/>
        </w:numPr>
        <w:pBdr>
          <w:bottom w:val="single" w:sz="6" w:space="1" w:color="auto"/>
        </w:pBdr>
        <w:spacing w:after="0"/>
        <w:ind w:left="360" w:hanging="360"/>
        <w:jc w:val="center"/>
      </w:pPr>
    </w:p>
    <w:p w14:paraId="7EEC92B9" w14:textId="77777777" w:rsidR="00436F1F" w:rsidRPr="009D689B" w:rsidRDefault="00436F1F" w:rsidP="004E70E3">
      <w:pPr>
        <w:pStyle w:val="SingleNumberedList"/>
        <w:numPr>
          <w:ilvl w:val="0"/>
          <w:numId w:val="0"/>
        </w:numPr>
        <w:spacing w:after="0"/>
        <w:ind w:left="357" w:hanging="357"/>
        <w:jc w:val="center"/>
        <w:rPr>
          <w:b/>
        </w:rPr>
      </w:pPr>
    </w:p>
    <w:sectPr w:rsidR="00436F1F" w:rsidRPr="009D689B" w:rsidSect="00427CE6">
      <w:headerReference w:type="default" r:id="rId13"/>
      <w:footerReference w:type="default" r:id="rId14"/>
      <w:type w:val="continuous"/>
      <w:pgSz w:w="11906" w:h="16838" w:code="9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FC65" w14:textId="77777777" w:rsidR="006E2FF4" w:rsidRDefault="006E2FF4" w:rsidP="00004126">
      <w:r>
        <w:separator/>
      </w:r>
    </w:p>
  </w:endnote>
  <w:endnote w:type="continuationSeparator" w:id="0">
    <w:p w14:paraId="6C2240E5" w14:textId="77777777" w:rsidR="006E2FF4" w:rsidRDefault="006E2FF4" w:rsidP="0000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CE41" w14:textId="77777777" w:rsidR="008E4553" w:rsidRPr="00A73433" w:rsidRDefault="008E4553">
    <w:pPr>
      <w:pStyle w:val="Foot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0"/>
      <w:gridCol w:w="5066"/>
      <w:gridCol w:w="1626"/>
    </w:tblGrid>
    <w:tr w:rsidR="00A20D94" w:rsidRPr="00A73433" w14:paraId="6B080AA0" w14:textId="77777777" w:rsidTr="006F68FB">
      <w:tc>
        <w:tcPr>
          <w:tcW w:w="3422" w:type="dxa"/>
        </w:tcPr>
        <w:p w14:paraId="0512880E" w14:textId="77777777" w:rsidR="00A20D94" w:rsidRPr="008E4553" w:rsidRDefault="006E2FF4" w:rsidP="006F68FB">
          <w:pPr>
            <w:pStyle w:val="Footer"/>
            <w:spacing w:before="60" w:after="60"/>
            <w:jc w:val="center"/>
            <w:rPr>
              <w:sz w:val="18"/>
              <w:szCs w:val="20"/>
            </w:rPr>
          </w:pPr>
          <w:sdt>
            <w:sdtPr>
              <w:rPr>
                <w:szCs w:val="20"/>
              </w:rPr>
              <w:id w:val="-560101872"/>
              <w:docPartObj>
                <w:docPartGallery w:val="Page Numbers (Top of Page)"/>
                <w:docPartUnique/>
              </w:docPartObj>
            </w:sdtPr>
            <w:sdtEndPr/>
            <w:sdtContent>
              <w:r w:rsidR="00A20D94" w:rsidRPr="006002BC">
                <w:rPr>
                  <w:b/>
                  <w:szCs w:val="20"/>
                </w:rPr>
                <w:t>UPDATED - 2016</w:t>
              </w:r>
            </w:sdtContent>
          </w:sdt>
        </w:p>
      </w:tc>
      <w:tc>
        <w:tcPr>
          <w:tcW w:w="5191" w:type="dxa"/>
        </w:tcPr>
        <w:p w14:paraId="32FA3F0E" w14:textId="77777777" w:rsidR="00A20D94" w:rsidRPr="008E4553" w:rsidRDefault="00A20D94" w:rsidP="00B13BA2">
          <w:pPr>
            <w:pStyle w:val="Footer"/>
            <w:spacing w:before="60" w:after="60"/>
            <w:jc w:val="center"/>
            <w:rPr>
              <w:sz w:val="18"/>
              <w:szCs w:val="20"/>
            </w:rPr>
          </w:pPr>
          <w:r w:rsidRPr="006002BC">
            <w:rPr>
              <w:b/>
              <w:szCs w:val="20"/>
            </w:rPr>
            <w:t>TO BE REVIEWED - 2021</w:t>
          </w:r>
        </w:p>
      </w:tc>
      <w:tc>
        <w:tcPr>
          <w:tcW w:w="1655" w:type="dxa"/>
        </w:tcPr>
        <w:sdt>
          <w:sdtPr>
            <w:rPr>
              <w:sz w:val="18"/>
              <w:szCs w:val="20"/>
            </w:rPr>
            <w:id w:val="162542152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14:paraId="4551B7E1" w14:textId="77777777" w:rsidR="00A20D94" w:rsidRPr="008E4553" w:rsidRDefault="00A20D94" w:rsidP="00F32EFD">
              <w:pPr>
                <w:pStyle w:val="Footer"/>
                <w:spacing w:before="60" w:after="60"/>
                <w:jc w:val="center"/>
                <w:rPr>
                  <w:sz w:val="18"/>
                  <w:szCs w:val="20"/>
                </w:rPr>
              </w:pPr>
              <w:r w:rsidRPr="00F32EFD">
                <w:rPr>
                  <w:b/>
                </w:rPr>
                <w:t xml:space="preserve">PAGE </w:t>
              </w:r>
              <w:r w:rsidRPr="00F32EFD">
                <w:rPr>
                  <w:b/>
                  <w:bCs/>
                </w:rPr>
                <w:fldChar w:fldCharType="begin"/>
              </w:r>
              <w:r w:rsidRPr="00F32EFD">
                <w:rPr>
                  <w:b/>
                  <w:bCs/>
                </w:rPr>
                <w:instrText xml:space="preserve"> PAGE </w:instrText>
              </w:r>
              <w:r w:rsidRPr="00F32EFD">
                <w:rPr>
                  <w:b/>
                  <w:bCs/>
                </w:rPr>
                <w:fldChar w:fldCharType="separate"/>
              </w:r>
              <w:r w:rsidR="000A5BA2">
                <w:rPr>
                  <w:b/>
                  <w:bCs/>
                  <w:noProof/>
                </w:rPr>
                <w:t>1</w:t>
              </w:r>
              <w:r w:rsidRPr="00F32EFD">
                <w:rPr>
                  <w:b/>
                  <w:bCs/>
                </w:rPr>
                <w:fldChar w:fldCharType="end"/>
              </w:r>
              <w:r w:rsidRPr="00F32EFD">
                <w:rPr>
                  <w:b/>
                </w:rPr>
                <w:t xml:space="preserve"> OF </w:t>
              </w:r>
              <w:r w:rsidRPr="00F32EFD">
                <w:rPr>
                  <w:b/>
                  <w:bCs/>
                </w:rPr>
                <w:fldChar w:fldCharType="begin"/>
              </w:r>
              <w:r w:rsidRPr="00F32EFD">
                <w:rPr>
                  <w:b/>
                  <w:bCs/>
                </w:rPr>
                <w:instrText xml:space="preserve"> NUMPAGES  </w:instrText>
              </w:r>
              <w:r w:rsidRPr="00F32EFD">
                <w:rPr>
                  <w:b/>
                  <w:bCs/>
                </w:rPr>
                <w:fldChar w:fldCharType="separate"/>
              </w:r>
              <w:r w:rsidR="000A5BA2">
                <w:rPr>
                  <w:b/>
                  <w:bCs/>
                  <w:noProof/>
                </w:rPr>
                <w:t>5</w:t>
              </w:r>
              <w:r w:rsidRPr="00F32EFD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14:paraId="2E8C9ECD" w14:textId="77777777" w:rsidR="00A73433" w:rsidRPr="00A73433" w:rsidRDefault="00A73433" w:rsidP="00427CE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7945" w14:textId="77777777" w:rsidR="006E2FF4" w:rsidRDefault="006E2FF4" w:rsidP="00004126">
      <w:r>
        <w:separator/>
      </w:r>
    </w:p>
  </w:footnote>
  <w:footnote w:type="continuationSeparator" w:id="0">
    <w:p w14:paraId="0CD61AAC" w14:textId="77777777" w:rsidR="006E2FF4" w:rsidRDefault="006E2FF4" w:rsidP="0000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960C" w14:textId="77777777" w:rsidR="00004DFE" w:rsidRDefault="00C35B12">
    <w:r w:rsidRPr="00004DFE">
      <w:rPr>
        <w:noProof/>
        <w:sz w:val="18"/>
        <w:szCs w:val="20"/>
        <w:lang w:eastAsia="en-AU"/>
      </w:rPr>
      <w:drawing>
        <wp:inline distT="0" distB="0" distL="0" distR="0" wp14:anchorId="4F203FEE" wp14:editId="23417E74">
          <wp:extent cx="1260001" cy="540000"/>
          <wp:effectExtent l="0" t="0" r="0" b="0"/>
          <wp:docPr id="1" name="Picture 1" descr="C:\Users\barrett.martin\AppData\Local\Temp\Temp1_St_Maria_Goretti.zip\RGB\St_Maria_Gorett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ett.martin\AppData\Local\Temp\Temp1_St_Maria_Goretti.zip\RGB\St_Maria_Goretti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8F106" w14:textId="77777777" w:rsidR="00004DFE" w:rsidRDefault="00004DFE" w:rsidP="00004DFE">
    <w:pPr>
      <w:pStyle w:val="Header"/>
      <w:pBdr>
        <w:bottom w:val="single" w:sz="6" w:space="1" w:color="auto"/>
      </w:pBdr>
      <w:tabs>
        <w:tab w:val="clear" w:pos="4513"/>
        <w:tab w:val="clear" w:pos="9026"/>
      </w:tabs>
    </w:pPr>
  </w:p>
  <w:p w14:paraId="70434287" w14:textId="77777777" w:rsidR="00004DFE" w:rsidRDefault="00004DFE" w:rsidP="00004DFE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565"/>
    <w:multiLevelType w:val="multilevel"/>
    <w:tmpl w:val="0C09001F"/>
    <w:numStyleLink w:val="Style3"/>
  </w:abstractNum>
  <w:abstractNum w:abstractNumId="1" w15:restartNumberingAfterBreak="0">
    <w:nsid w:val="0B224FBA"/>
    <w:multiLevelType w:val="hybridMultilevel"/>
    <w:tmpl w:val="9E049A58"/>
    <w:lvl w:ilvl="0" w:tplc="9E9E8FE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D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7185A"/>
    <w:multiLevelType w:val="multilevel"/>
    <w:tmpl w:val="0C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0711F"/>
    <w:multiLevelType w:val="hybridMultilevel"/>
    <w:tmpl w:val="FCBA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98D"/>
    <w:multiLevelType w:val="multilevel"/>
    <w:tmpl w:val="0C09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36C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40A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2C56A5"/>
    <w:multiLevelType w:val="multilevel"/>
    <w:tmpl w:val="0C09001F"/>
    <w:numStyleLink w:val="Style2"/>
  </w:abstractNum>
  <w:abstractNum w:abstractNumId="9" w15:restartNumberingAfterBreak="0">
    <w:nsid w:val="17A419A7"/>
    <w:multiLevelType w:val="multilevel"/>
    <w:tmpl w:val="63ECD5A4"/>
    <w:numStyleLink w:val="Style1"/>
  </w:abstractNum>
  <w:abstractNum w:abstractNumId="10" w15:restartNumberingAfterBreak="0">
    <w:nsid w:val="1B2D4BAD"/>
    <w:multiLevelType w:val="multilevel"/>
    <w:tmpl w:val="15DCD5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243B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A47F46"/>
    <w:multiLevelType w:val="hybridMultilevel"/>
    <w:tmpl w:val="E3E2E256"/>
    <w:lvl w:ilvl="0" w:tplc="3124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52A93"/>
    <w:multiLevelType w:val="multilevel"/>
    <w:tmpl w:val="63ECD5A4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6D465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5C"/>
    <w:multiLevelType w:val="hybridMultilevel"/>
    <w:tmpl w:val="CE947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184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255AF"/>
    <w:multiLevelType w:val="multilevel"/>
    <w:tmpl w:val="5820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4F7605"/>
    <w:multiLevelType w:val="hybridMultilevel"/>
    <w:tmpl w:val="1BB2DCF6"/>
    <w:lvl w:ilvl="0" w:tplc="686A04F8">
      <w:start w:val="1"/>
      <w:numFmt w:val="upperLetter"/>
      <w:pStyle w:val="SectionHeading"/>
      <w:lvlText w:val="(%1)"/>
      <w:lvlJc w:val="left"/>
      <w:pPr>
        <w:ind w:left="720" w:hanging="360"/>
      </w:pPr>
      <w:rPr>
        <w:rFonts w:hint="default"/>
      </w:rPr>
    </w:lvl>
    <w:lvl w:ilvl="1" w:tplc="C1E4C1D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2D95"/>
    <w:multiLevelType w:val="multilevel"/>
    <w:tmpl w:val="BB16C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4E4537"/>
    <w:multiLevelType w:val="hybridMultilevel"/>
    <w:tmpl w:val="16787BCA"/>
    <w:lvl w:ilvl="0" w:tplc="9ECEE4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3068"/>
    <w:multiLevelType w:val="multilevel"/>
    <w:tmpl w:val="07861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7B0ADE"/>
    <w:multiLevelType w:val="multilevel"/>
    <w:tmpl w:val="FDB0D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5.3.2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4E32B2"/>
    <w:multiLevelType w:val="multilevel"/>
    <w:tmpl w:val="EA649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C7323"/>
    <w:multiLevelType w:val="multilevel"/>
    <w:tmpl w:val="2A987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9E10E2"/>
    <w:multiLevelType w:val="hybridMultilevel"/>
    <w:tmpl w:val="DB9A3D5C"/>
    <w:lvl w:ilvl="0" w:tplc="AB06A1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E245B"/>
    <w:multiLevelType w:val="multilevel"/>
    <w:tmpl w:val="63ECD5A4"/>
    <w:lvl w:ilvl="0">
      <w:start w:val="1"/>
      <w:numFmt w:val="decimal"/>
      <w:pStyle w:val="Single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FB6C8A"/>
    <w:multiLevelType w:val="hybridMultilevel"/>
    <w:tmpl w:val="442A639E"/>
    <w:lvl w:ilvl="0" w:tplc="D206BF08">
      <w:start w:val="1"/>
      <w:numFmt w:val="upperLetter"/>
      <w:lvlText w:val="(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5FF01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DD514F"/>
    <w:multiLevelType w:val="multilevel"/>
    <w:tmpl w:val="129C6B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8"/>
  </w:num>
  <w:num w:numId="14">
    <w:abstractNumId w:val="15"/>
  </w:num>
  <w:num w:numId="15">
    <w:abstractNumId w:val="18"/>
  </w:num>
  <w:num w:numId="16">
    <w:abstractNumId w:val="1"/>
  </w:num>
  <w:num w:numId="17">
    <w:abstractNumId w:val="7"/>
  </w:num>
  <w:num w:numId="18">
    <w:abstractNumId w:val="16"/>
  </w:num>
  <w:num w:numId="19">
    <w:abstractNumId w:val="25"/>
  </w:num>
  <w:num w:numId="20">
    <w:abstractNumId w:val="11"/>
  </w:num>
  <w:num w:numId="21">
    <w:abstractNumId w:val="28"/>
  </w:num>
  <w:num w:numId="22">
    <w:abstractNumId w:val="20"/>
  </w:num>
  <w:num w:numId="23">
    <w:abstractNumId w:val="19"/>
  </w:num>
  <w:num w:numId="24">
    <w:abstractNumId w:val="12"/>
  </w:num>
  <w:num w:numId="25">
    <w:abstractNumId w:val="9"/>
  </w:num>
  <w:num w:numId="26">
    <w:abstractNumId w:val="13"/>
  </w:num>
  <w:num w:numId="27">
    <w:abstractNumId w:val="29"/>
  </w:num>
  <w:num w:numId="28">
    <w:abstractNumId w:val="8"/>
  </w:num>
  <w:num w:numId="29">
    <w:abstractNumId w:val="5"/>
  </w:num>
  <w:num w:numId="30">
    <w:abstractNumId w:val="0"/>
  </w:num>
  <w:num w:numId="31">
    <w:abstractNumId w:val="3"/>
  </w:num>
  <w:num w:numId="32">
    <w:abstractNumId w:val="24"/>
  </w:num>
  <w:num w:numId="33">
    <w:abstractNumId w:val="10"/>
  </w:num>
  <w:num w:numId="34">
    <w:abstractNumId w:val="21"/>
  </w:num>
  <w:num w:numId="35">
    <w:abstractNumId w:val="17"/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5.3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2"/>
  </w:num>
  <w:num w:numId="38">
    <w:abstractNumId w:val="26"/>
  </w:num>
  <w:num w:numId="39">
    <w:abstractNumId w:val="26"/>
  </w:num>
  <w:num w:numId="40">
    <w:abstractNumId w:val="4"/>
  </w:num>
  <w:num w:numId="41">
    <w:abstractNumId w:val="26"/>
  </w:num>
  <w:num w:numId="42">
    <w:abstractNumId w:val="26"/>
  </w:num>
  <w:num w:numId="43">
    <w:abstractNumId w:val="2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26"/>
    <w:rsid w:val="00004126"/>
    <w:rsid w:val="000043C4"/>
    <w:rsid w:val="00004DFE"/>
    <w:rsid w:val="00033113"/>
    <w:rsid w:val="00037563"/>
    <w:rsid w:val="00046FA0"/>
    <w:rsid w:val="000473BB"/>
    <w:rsid w:val="000A38C6"/>
    <w:rsid w:val="000A5BA2"/>
    <w:rsid w:val="000B0C8E"/>
    <w:rsid w:val="000B5C9E"/>
    <w:rsid w:val="000E438F"/>
    <w:rsid w:val="001337AD"/>
    <w:rsid w:val="00136F20"/>
    <w:rsid w:val="001407D2"/>
    <w:rsid w:val="001477EC"/>
    <w:rsid w:val="00166F77"/>
    <w:rsid w:val="00175D05"/>
    <w:rsid w:val="001867DB"/>
    <w:rsid w:val="00187644"/>
    <w:rsid w:val="001A6F1F"/>
    <w:rsid w:val="00282915"/>
    <w:rsid w:val="00293DA1"/>
    <w:rsid w:val="002D613C"/>
    <w:rsid w:val="00334219"/>
    <w:rsid w:val="00340EA1"/>
    <w:rsid w:val="0034585F"/>
    <w:rsid w:val="00362F21"/>
    <w:rsid w:val="003C1A04"/>
    <w:rsid w:val="003C5E95"/>
    <w:rsid w:val="003E4E75"/>
    <w:rsid w:val="003F5C78"/>
    <w:rsid w:val="00405E04"/>
    <w:rsid w:val="004131D8"/>
    <w:rsid w:val="004136CE"/>
    <w:rsid w:val="00427CE6"/>
    <w:rsid w:val="00436F1F"/>
    <w:rsid w:val="00456709"/>
    <w:rsid w:val="00474760"/>
    <w:rsid w:val="00493781"/>
    <w:rsid w:val="00494AFF"/>
    <w:rsid w:val="004B219A"/>
    <w:rsid w:val="004C2A7C"/>
    <w:rsid w:val="004D5ECE"/>
    <w:rsid w:val="004D7A6E"/>
    <w:rsid w:val="004E70E3"/>
    <w:rsid w:val="00567182"/>
    <w:rsid w:val="0057602A"/>
    <w:rsid w:val="00576871"/>
    <w:rsid w:val="00580074"/>
    <w:rsid w:val="00585AB0"/>
    <w:rsid w:val="00597E10"/>
    <w:rsid w:val="006002BC"/>
    <w:rsid w:val="0063451D"/>
    <w:rsid w:val="00663D8A"/>
    <w:rsid w:val="00691770"/>
    <w:rsid w:val="006A3E3D"/>
    <w:rsid w:val="006A6A85"/>
    <w:rsid w:val="006B14B6"/>
    <w:rsid w:val="006B5632"/>
    <w:rsid w:val="006B5BB0"/>
    <w:rsid w:val="006D0318"/>
    <w:rsid w:val="006E2FF4"/>
    <w:rsid w:val="006F0E64"/>
    <w:rsid w:val="006F68FB"/>
    <w:rsid w:val="00712A0A"/>
    <w:rsid w:val="00730C46"/>
    <w:rsid w:val="0073714F"/>
    <w:rsid w:val="00746642"/>
    <w:rsid w:val="00760381"/>
    <w:rsid w:val="00772209"/>
    <w:rsid w:val="00782991"/>
    <w:rsid w:val="007860EC"/>
    <w:rsid w:val="007C1B5A"/>
    <w:rsid w:val="007E1524"/>
    <w:rsid w:val="008829FE"/>
    <w:rsid w:val="008E4553"/>
    <w:rsid w:val="008E7374"/>
    <w:rsid w:val="008F1A5B"/>
    <w:rsid w:val="009063E5"/>
    <w:rsid w:val="009650C5"/>
    <w:rsid w:val="009D689B"/>
    <w:rsid w:val="00A13642"/>
    <w:rsid w:val="00A20D94"/>
    <w:rsid w:val="00A27AC5"/>
    <w:rsid w:val="00A527E9"/>
    <w:rsid w:val="00A63A07"/>
    <w:rsid w:val="00A73433"/>
    <w:rsid w:val="00A84282"/>
    <w:rsid w:val="00A91239"/>
    <w:rsid w:val="00A96A37"/>
    <w:rsid w:val="00AB1B57"/>
    <w:rsid w:val="00AD6590"/>
    <w:rsid w:val="00AE6F37"/>
    <w:rsid w:val="00B13BA2"/>
    <w:rsid w:val="00B345FF"/>
    <w:rsid w:val="00B37145"/>
    <w:rsid w:val="00B403E1"/>
    <w:rsid w:val="00B43315"/>
    <w:rsid w:val="00B514A2"/>
    <w:rsid w:val="00B66316"/>
    <w:rsid w:val="00B66ECE"/>
    <w:rsid w:val="00B70CA3"/>
    <w:rsid w:val="00BA3A50"/>
    <w:rsid w:val="00BE043E"/>
    <w:rsid w:val="00BF3ECC"/>
    <w:rsid w:val="00BF429C"/>
    <w:rsid w:val="00BF5BED"/>
    <w:rsid w:val="00C01BC2"/>
    <w:rsid w:val="00C12101"/>
    <w:rsid w:val="00C202BF"/>
    <w:rsid w:val="00C20742"/>
    <w:rsid w:val="00C269F6"/>
    <w:rsid w:val="00C35B12"/>
    <w:rsid w:val="00C368A1"/>
    <w:rsid w:val="00C5124B"/>
    <w:rsid w:val="00C96C77"/>
    <w:rsid w:val="00CC1519"/>
    <w:rsid w:val="00D0472A"/>
    <w:rsid w:val="00D13975"/>
    <w:rsid w:val="00D16353"/>
    <w:rsid w:val="00D33C95"/>
    <w:rsid w:val="00D76CDC"/>
    <w:rsid w:val="00D9526B"/>
    <w:rsid w:val="00DB5367"/>
    <w:rsid w:val="00DB5DDF"/>
    <w:rsid w:val="00DE0621"/>
    <w:rsid w:val="00DF3D8B"/>
    <w:rsid w:val="00E124B0"/>
    <w:rsid w:val="00E21250"/>
    <w:rsid w:val="00E27251"/>
    <w:rsid w:val="00E45104"/>
    <w:rsid w:val="00E8783D"/>
    <w:rsid w:val="00E96DA5"/>
    <w:rsid w:val="00EB26E5"/>
    <w:rsid w:val="00EF2D71"/>
    <w:rsid w:val="00F11212"/>
    <w:rsid w:val="00F32EFD"/>
    <w:rsid w:val="00F64D8B"/>
    <w:rsid w:val="00F64E67"/>
    <w:rsid w:val="00F8177D"/>
    <w:rsid w:val="00FD61F5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518B"/>
  <w15:docId w15:val="{8FA35FCD-BDF0-43F8-9414-840A17B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7AD"/>
  </w:style>
  <w:style w:type="paragraph" w:styleId="Heading2">
    <w:name w:val="heading 2"/>
    <w:basedOn w:val="Normal"/>
    <w:next w:val="Normal"/>
    <w:link w:val="Heading2Char"/>
    <w:qFormat/>
    <w:rsid w:val="007C1B5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26"/>
  </w:style>
  <w:style w:type="paragraph" w:styleId="Footer">
    <w:name w:val="footer"/>
    <w:basedOn w:val="Normal"/>
    <w:link w:val="FooterChar"/>
    <w:uiPriority w:val="99"/>
    <w:unhideWhenUsed/>
    <w:rsid w:val="00004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26"/>
  </w:style>
  <w:style w:type="paragraph" w:styleId="BalloonText">
    <w:name w:val="Balloon Text"/>
    <w:basedOn w:val="Normal"/>
    <w:link w:val="BalloonTextChar"/>
    <w:uiPriority w:val="99"/>
    <w:semiHidden/>
    <w:unhideWhenUsed/>
    <w:rsid w:val="0000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01BC2"/>
    <w:pPr>
      <w:ind w:left="720"/>
      <w:contextualSpacing/>
    </w:pPr>
  </w:style>
  <w:style w:type="paragraph" w:customStyle="1" w:styleId="DOCUMENTTITLE">
    <w:name w:val="DOCUMENT TITLE"/>
    <w:basedOn w:val="Normal"/>
    <w:link w:val="DOCUMENTTITLEChar"/>
    <w:qFormat/>
    <w:rsid w:val="00340EA1"/>
    <w:pPr>
      <w:pBdr>
        <w:bottom w:val="single" w:sz="6" w:space="1" w:color="auto"/>
      </w:pBdr>
      <w:jc w:val="center"/>
    </w:pPr>
    <w:rPr>
      <w:rFonts w:ascii="Arial" w:hAnsi="Arial" w:cs="Arial"/>
      <w:b/>
      <w:sz w:val="28"/>
      <w:szCs w:val="24"/>
    </w:rPr>
  </w:style>
  <w:style w:type="paragraph" w:customStyle="1" w:styleId="SectionHeading">
    <w:name w:val="Section Heading"/>
    <w:basedOn w:val="ListParagraph"/>
    <w:link w:val="SectionHeadingChar"/>
    <w:autoRedefine/>
    <w:qFormat/>
    <w:rsid w:val="006F0E64"/>
    <w:pPr>
      <w:numPr>
        <w:numId w:val="2"/>
      </w:numPr>
      <w:spacing w:after="160"/>
      <w:ind w:left="567" w:hanging="567"/>
    </w:pPr>
    <w:rPr>
      <w:rFonts w:ascii="Arial" w:hAnsi="Arial" w:cs="Arial"/>
      <w:b/>
      <w:sz w:val="24"/>
      <w:szCs w:val="24"/>
    </w:rPr>
  </w:style>
  <w:style w:type="character" w:customStyle="1" w:styleId="DOCUMENTTITLEChar">
    <w:name w:val="DOCUMENT TITLE Char"/>
    <w:basedOn w:val="DefaultParagraphFont"/>
    <w:link w:val="DOCUMENTTITLE"/>
    <w:rsid w:val="00340EA1"/>
    <w:rPr>
      <w:rFonts w:ascii="Arial" w:hAnsi="Arial" w:cs="Arial"/>
      <w:b/>
      <w:sz w:val="28"/>
      <w:szCs w:val="24"/>
    </w:rPr>
  </w:style>
  <w:style w:type="paragraph" w:customStyle="1" w:styleId="Paragraph">
    <w:name w:val="Paragraph"/>
    <w:basedOn w:val="Normal"/>
    <w:link w:val="ParagraphChar"/>
    <w:rsid w:val="00BF429C"/>
    <w:pPr>
      <w:jc w:val="both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429C"/>
  </w:style>
  <w:style w:type="character" w:customStyle="1" w:styleId="SectionHeadingChar">
    <w:name w:val="Section Heading Char"/>
    <w:basedOn w:val="ListParagraphChar"/>
    <w:link w:val="SectionHeading"/>
    <w:rsid w:val="006F0E64"/>
    <w:rPr>
      <w:rFonts w:ascii="Arial" w:hAnsi="Arial" w:cs="Arial"/>
      <w:b/>
      <w:sz w:val="24"/>
      <w:szCs w:val="24"/>
    </w:rPr>
  </w:style>
  <w:style w:type="paragraph" w:customStyle="1" w:styleId="SingleNumberedList">
    <w:name w:val="Single Numbered List"/>
    <w:basedOn w:val="ListParagraph"/>
    <w:link w:val="SingleNumberedListChar"/>
    <w:rsid w:val="00BF429C"/>
    <w:pPr>
      <w:numPr>
        <w:numId w:val="1"/>
      </w:numPr>
      <w:spacing w:after="120"/>
      <w:contextualSpacing w:val="0"/>
      <w:jc w:val="both"/>
    </w:pPr>
    <w:rPr>
      <w:rFonts w:ascii="Arial" w:hAnsi="Arial" w:cs="Arial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BF429C"/>
    <w:rPr>
      <w:rFonts w:ascii="Arial" w:hAnsi="Arial" w:cs="Arial"/>
      <w:sz w:val="24"/>
      <w:szCs w:val="24"/>
    </w:rPr>
  </w:style>
  <w:style w:type="character" w:customStyle="1" w:styleId="SingleNumberedListChar">
    <w:name w:val="Single Numbered List Char"/>
    <w:basedOn w:val="ListParagraphChar"/>
    <w:link w:val="SingleNumberedList"/>
    <w:rsid w:val="00BF429C"/>
    <w:rPr>
      <w:rFonts w:ascii="Arial" w:hAnsi="Arial" w:cs="Arial"/>
      <w:sz w:val="24"/>
      <w:szCs w:val="24"/>
    </w:rPr>
  </w:style>
  <w:style w:type="paragraph" w:customStyle="1" w:styleId="SingleNumberedListProper">
    <w:name w:val="Single Numbered List Proper"/>
    <w:basedOn w:val="SingleNumberedList"/>
    <w:link w:val="SingleNumberedListProperChar"/>
    <w:rsid w:val="008F1A5B"/>
  </w:style>
  <w:style w:type="paragraph" w:customStyle="1" w:styleId="SingleNumberList">
    <w:name w:val="Single Number List"/>
    <w:basedOn w:val="SingleNumberedListProper"/>
    <w:next w:val="NoSpacing"/>
    <w:link w:val="SingleNumberListChar"/>
    <w:qFormat/>
    <w:rsid w:val="00DB5367"/>
  </w:style>
  <w:style w:type="character" w:customStyle="1" w:styleId="SingleNumberedListProperChar">
    <w:name w:val="Single Numbered List Proper Char"/>
    <w:basedOn w:val="SingleNumberedListChar"/>
    <w:link w:val="SingleNumberedListProper"/>
    <w:rsid w:val="008F1A5B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1B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ingleNumberListChar">
    <w:name w:val="Single Number List Char"/>
    <w:basedOn w:val="SingleNumberedListProperChar"/>
    <w:link w:val="SingleNumberList"/>
    <w:rsid w:val="00DB5367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rsid w:val="00DB5367"/>
  </w:style>
  <w:style w:type="paragraph" w:customStyle="1" w:styleId="Default">
    <w:name w:val="Default"/>
    <w:rsid w:val="00E451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45104"/>
    <w:pPr>
      <w:numPr>
        <w:numId w:val="26"/>
      </w:numPr>
    </w:pPr>
  </w:style>
  <w:style w:type="numbering" w:customStyle="1" w:styleId="Style2">
    <w:name w:val="Style2"/>
    <w:uiPriority w:val="99"/>
    <w:rsid w:val="00E45104"/>
    <w:pPr>
      <w:numPr>
        <w:numId w:val="29"/>
      </w:numPr>
    </w:pPr>
  </w:style>
  <w:style w:type="numbering" w:customStyle="1" w:styleId="Style3">
    <w:name w:val="Style3"/>
    <w:uiPriority w:val="99"/>
    <w:rsid w:val="00E45104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6F0E6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E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wa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suwa.org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daring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australia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care.org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0A32E5-9591-497F-AC7A-CE36721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Darren McDonald (St Maria Goretti's Catholic School - Redcliffe)</cp:lastModifiedBy>
  <cp:revision>2</cp:revision>
  <cp:lastPrinted>2016-09-05T10:45:00Z</cp:lastPrinted>
  <dcterms:created xsi:type="dcterms:W3CDTF">2020-08-18T03:45:00Z</dcterms:created>
  <dcterms:modified xsi:type="dcterms:W3CDTF">2020-08-18T03:45:00Z</dcterms:modified>
</cp:coreProperties>
</file>